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E0F88" w14:textId="2CF782EE" w:rsidR="00697982" w:rsidRPr="00CD07B2" w:rsidRDefault="00697982" w:rsidP="00697982">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CD07B2">
        <w:rPr>
          <w:rFonts w:ascii="Arial" w:eastAsia="MS Mincho" w:hAnsi="Arial"/>
          <w:b/>
          <w:sz w:val="24"/>
          <w:szCs w:val="24"/>
          <w:lang w:eastAsia="en-GB"/>
        </w:rPr>
        <w:t>3GPP TSG-RAN WG2 Meeting #123</w:t>
      </w:r>
      <w:r w:rsidRPr="00CD07B2">
        <w:rPr>
          <w:rFonts w:ascii="Arial" w:eastAsia="MS Mincho" w:hAnsi="Arial"/>
          <w:b/>
          <w:sz w:val="24"/>
          <w:szCs w:val="24"/>
          <w:lang w:eastAsia="en-GB"/>
        </w:rPr>
        <w:tab/>
      </w:r>
      <w:r w:rsidR="00CD07B2">
        <w:rPr>
          <w:rFonts w:ascii="Arial" w:eastAsia="MS Mincho" w:hAnsi="Arial"/>
          <w:b/>
          <w:sz w:val="24"/>
          <w:szCs w:val="24"/>
          <w:lang w:eastAsia="en-GB"/>
        </w:rPr>
        <w:t>R2-2308722</w:t>
      </w:r>
    </w:p>
    <w:p w14:paraId="0D168EEE" w14:textId="77777777" w:rsidR="00697982" w:rsidRPr="005109B3" w:rsidRDefault="00697982" w:rsidP="00697982">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en-US" w:eastAsia="en-GB"/>
        </w:rPr>
      </w:pPr>
      <w:r w:rsidRPr="00FC22F2">
        <w:rPr>
          <w:rFonts w:ascii="Arial" w:eastAsia="MS Mincho" w:hAnsi="Arial"/>
          <w:b/>
          <w:sz w:val="24"/>
          <w:szCs w:val="24"/>
          <w:lang w:eastAsia="en-GB"/>
        </w:rPr>
        <w:t>Toulouse</w:t>
      </w:r>
      <w:r w:rsidRPr="004077ED">
        <w:rPr>
          <w:rFonts w:ascii="Arial" w:eastAsia="MS Mincho" w:hAnsi="Arial"/>
          <w:b/>
          <w:sz w:val="24"/>
          <w:szCs w:val="24"/>
          <w:lang w:eastAsia="en-GB"/>
        </w:rPr>
        <w:t xml:space="preserve">, </w:t>
      </w:r>
      <w:r>
        <w:rPr>
          <w:rFonts w:ascii="Arial" w:eastAsia="MS Mincho" w:hAnsi="Arial"/>
          <w:b/>
          <w:sz w:val="24"/>
          <w:szCs w:val="24"/>
          <w:lang w:eastAsia="en-GB"/>
        </w:rPr>
        <w:t>France</w:t>
      </w:r>
      <w:r w:rsidRPr="004077ED">
        <w:rPr>
          <w:rFonts w:ascii="Arial" w:eastAsia="MS Mincho" w:hAnsi="Arial"/>
          <w:b/>
          <w:sz w:val="24"/>
          <w:szCs w:val="24"/>
          <w:lang w:eastAsia="en-GB"/>
        </w:rPr>
        <w:t>, 2</w:t>
      </w:r>
      <w:r>
        <w:rPr>
          <w:rFonts w:ascii="Arial" w:eastAsia="MS Mincho" w:hAnsi="Arial"/>
          <w:b/>
          <w:sz w:val="24"/>
          <w:szCs w:val="24"/>
          <w:lang w:eastAsia="en-GB"/>
        </w:rPr>
        <w:t>1</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25</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August</w:t>
      </w:r>
      <w:r w:rsidRPr="004077ED">
        <w:rPr>
          <w:rFonts w:ascii="Arial" w:eastAsia="MS Mincho" w:hAnsi="Arial"/>
          <w:b/>
          <w:sz w:val="24"/>
          <w:szCs w:val="24"/>
          <w:lang w:eastAsia="en-GB"/>
        </w:rPr>
        <w:t xml:space="preserve"> 2023</w:t>
      </w:r>
    </w:p>
    <w:p w14:paraId="51FB34FF" w14:textId="77777777" w:rsidR="00412302" w:rsidRPr="0069798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2D2CF60D" w14:textId="611AC80F"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0D4E56" w:rsidRPr="005F423E">
        <w:rPr>
          <w:rFonts w:ascii="Arial" w:eastAsia="MS Mincho" w:hAnsi="Arial"/>
          <w:b/>
          <w:sz w:val="24"/>
          <w:szCs w:val="24"/>
          <w:lang w:eastAsia="en-GB"/>
        </w:rPr>
        <w:t>7</w:t>
      </w:r>
      <w:r w:rsidRPr="005F423E">
        <w:rPr>
          <w:rFonts w:ascii="Arial" w:eastAsia="MS Mincho" w:hAnsi="Arial"/>
          <w:b/>
          <w:sz w:val="24"/>
          <w:szCs w:val="24"/>
          <w:lang w:eastAsia="en-GB"/>
        </w:rPr>
        <w:t>.9.</w:t>
      </w:r>
      <w:r w:rsidR="00094460" w:rsidRPr="005F423E">
        <w:rPr>
          <w:rFonts w:ascii="Arial" w:eastAsia="MS Mincho" w:hAnsi="Arial"/>
          <w:b/>
          <w:sz w:val="24"/>
          <w:szCs w:val="24"/>
          <w:lang w:eastAsia="en-GB"/>
        </w:rPr>
        <w:t>2</w:t>
      </w:r>
    </w:p>
    <w:p w14:paraId="30E81B47"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6B425E" w14:textId="6AF5F07D" w:rsidR="006D2240" w:rsidRPr="004077ED" w:rsidRDefault="009C4666" w:rsidP="004077ED">
      <w:pPr>
        <w:widowControl w:val="0"/>
        <w:tabs>
          <w:tab w:val="left" w:pos="1701"/>
          <w:tab w:val="right" w:pos="9923"/>
        </w:tabs>
        <w:suppressAutoHyphens w:val="0"/>
        <w:overflowPunct/>
        <w:autoSpaceDE/>
        <w:autoSpaceDN/>
        <w:spacing w:before="120" w:after="0"/>
        <w:ind w:left="1706" w:hangingChars="708" w:hanging="1706"/>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956E52">
        <w:rPr>
          <w:rFonts w:ascii="Arial" w:eastAsia="MS Mincho" w:hAnsi="Arial"/>
          <w:b/>
          <w:sz w:val="24"/>
          <w:szCs w:val="24"/>
          <w:lang w:eastAsia="en-GB"/>
        </w:rPr>
        <w:t xml:space="preserve">Discussion on </w:t>
      </w:r>
      <w:r w:rsidR="000B33E7">
        <w:rPr>
          <w:rFonts w:ascii="Arial" w:eastAsia="MS Mincho" w:hAnsi="Arial"/>
          <w:b/>
          <w:sz w:val="24"/>
          <w:szCs w:val="24"/>
          <w:lang w:eastAsia="en-GB"/>
        </w:rPr>
        <w:t>AS layer c</w:t>
      </w:r>
      <w:r w:rsidR="007B2962">
        <w:rPr>
          <w:rFonts w:ascii="Arial" w:eastAsiaTheme="minorEastAsia" w:hAnsi="Arial" w:cs="Arial"/>
          <w:b/>
          <w:sz w:val="24"/>
          <w:szCs w:val="24"/>
          <w:lang w:eastAsia="zh-TW"/>
        </w:rPr>
        <w:t xml:space="preserve">onfiguration </w:t>
      </w:r>
      <w:r w:rsidR="00C35DD9" w:rsidRPr="00C35DD9">
        <w:rPr>
          <w:rFonts w:ascii="Arial" w:eastAsiaTheme="minorEastAsia" w:hAnsi="Arial" w:cs="Arial"/>
          <w:b/>
          <w:sz w:val="24"/>
          <w:szCs w:val="24"/>
          <w:lang w:eastAsia="zh-TW"/>
        </w:rPr>
        <w:t>for L2 U2U Relay</w:t>
      </w:r>
    </w:p>
    <w:p w14:paraId="54DDE63D"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5FD6A70C" w14:textId="77777777" w:rsidR="006D2240" w:rsidRDefault="009C4666">
      <w:pPr>
        <w:pStyle w:val="1"/>
        <w:tabs>
          <w:tab w:val="left" w:pos="709"/>
        </w:tabs>
        <w:rPr>
          <w:sz w:val="28"/>
          <w:szCs w:val="28"/>
        </w:rPr>
      </w:pPr>
      <w:r>
        <w:rPr>
          <w:sz w:val="28"/>
          <w:szCs w:val="28"/>
        </w:rPr>
        <w:t>1</w:t>
      </w:r>
      <w:r>
        <w:rPr>
          <w:sz w:val="28"/>
          <w:szCs w:val="28"/>
        </w:rPr>
        <w:tab/>
        <w:t>Introduction</w:t>
      </w:r>
    </w:p>
    <w:p w14:paraId="50170455" w14:textId="1960BF52" w:rsidR="009F2731" w:rsidRDefault="009F2731">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hint="eastAsia"/>
          <w:sz w:val="22"/>
          <w:szCs w:val="22"/>
          <w:lang w:eastAsia="zh-TW"/>
        </w:rPr>
        <w:t>I</w:t>
      </w:r>
      <w:r>
        <w:rPr>
          <w:rFonts w:asciiTheme="minorHAnsi" w:eastAsiaTheme="minorEastAsia" w:hAnsiTheme="minorHAnsi" w:cstheme="minorHAnsi"/>
          <w:sz w:val="22"/>
          <w:szCs w:val="22"/>
          <w:lang w:eastAsia="zh-TW"/>
        </w:rPr>
        <w:t>n RAN2#121 meeting, the following</w:t>
      </w:r>
      <w:r w:rsidR="00DD3105">
        <w:rPr>
          <w:rFonts w:asciiTheme="minorHAnsi" w:eastAsiaTheme="minorEastAsia" w:hAnsiTheme="minorHAnsi" w:cstheme="minorHAnsi"/>
          <w:sz w:val="22"/>
          <w:szCs w:val="22"/>
          <w:lang w:eastAsia="zh-TW"/>
        </w:rPr>
        <w:t xml:space="preserve"> agreements were made</w:t>
      </w:r>
      <w:r w:rsidR="00A85083">
        <w:rPr>
          <w:rFonts w:asciiTheme="minorHAnsi" w:eastAsiaTheme="minorEastAsia" w:hAnsiTheme="minorHAnsi" w:cstheme="minorHAnsi" w:hint="eastAsia"/>
          <w:sz w:val="22"/>
          <w:szCs w:val="22"/>
          <w:lang w:eastAsia="zh-TW"/>
        </w:rPr>
        <w:t xml:space="preserve"> </w:t>
      </w:r>
      <w:r w:rsidR="00A85083">
        <w:rPr>
          <w:rFonts w:asciiTheme="minorHAnsi" w:eastAsiaTheme="minorEastAsia" w:hAnsiTheme="minorHAnsi" w:cstheme="minorHAnsi"/>
          <w:sz w:val="22"/>
          <w:szCs w:val="22"/>
          <w:lang w:eastAsia="zh-TW"/>
        </w:rPr>
        <w:t xml:space="preserve">on </w:t>
      </w:r>
      <w:r w:rsidR="00A85083" w:rsidRPr="00A85083">
        <w:rPr>
          <w:rFonts w:asciiTheme="minorHAnsi" w:hAnsiTheme="minorHAnsi" w:cstheme="minorHAnsi"/>
          <w:sz w:val="22"/>
          <w:szCs w:val="22"/>
        </w:rPr>
        <w:t>UE-to-UE Relay</w:t>
      </w:r>
      <w:r w:rsidR="00DD3105">
        <w:rPr>
          <w:rFonts w:asciiTheme="minorHAnsi" w:eastAsiaTheme="minorEastAsia" w:hAnsiTheme="minorHAnsi" w:cstheme="minorHAnsi"/>
          <w:sz w:val="22"/>
          <w:szCs w:val="22"/>
          <w:lang w:eastAsia="zh-TW"/>
        </w:rPr>
        <w:t>:</w:t>
      </w:r>
    </w:p>
    <w:p w14:paraId="27D1B1CB"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RAN2 confirms the user plane protocol stack for L2 UE-to-UE Relay in Figure 5.5.1-1 and control plane protocol stack for L2 UE-to-UE Relay in Figure 5.5.1-2 of TR 38.836 [2].</w:t>
      </w:r>
    </w:p>
    <w:p w14:paraId="329E72F7"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RAN2 confirms Remote UE E2E Radio Bearer ID should be included in the adaptation layer in first and second PC5 hop.</w:t>
      </w:r>
    </w:p>
    <w:p w14:paraId="03AD4CBE" w14:textId="77777777" w:rsidR="00DD3105" w:rsidRPr="00D300BF"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rPr>
          <w:rFonts w:cs="Arial"/>
        </w:rPr>
      </w:pPr>
      <w:r>
        <w:t>RAN2 confirms Remote UE determines the egress RLC channel based on the mapping from the E2E bearer ID to egress RLC channel, for a particular target Remote UE.</w:t>
      </w:r>
    </w:p>
    <w:p w14:paraId="2A65D4CA"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if multiplexing of different destinations in the same RLC channel is supported.</w:t>
      </w:r>
    </w:p>
    <w:p w14:paraId="1FA112F7"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An ID mappable to the destination remote UE is needed in the first hop (Tx remote UE to relay), at least in case multiplexing of different destinations in the same RLC channel is supported.</w:t>
      </w:r>
    </w:p>
    <w:p w14:paraId="01614F72"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An ID mappable to the source remote UE is needed in the second hop (relay to Rx remote UE).</w:t>
      </w:r>
    </w:p>
    <w:p w14:paraId="0D31875B" w14:textId="77777777" w:rsid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if the IDs are different (e.g., source and destination UE IDs) or common (e.g., a local ID for the pair).</w:t>
      </w:r>
    </w:p>
    <w:p w14:paraId="1828C6F2" w14:textId="37DFD22A" w:rsidR="00DD3105" w:rsidRPr="00DD3105" w:rsidRDefault="00DD3105" w:rsidP="00DD3105">
      <w:pPr>
        <w:pStyle w:val="Doc-text2"/>
        <w:pBdr>
          <w:top w:val="single" w:sz="4" w:space="1" w:color="auto"/>
          <w:left w:val="single" w:sz="4" w:space="4" w:color="auto"/>
          <w:bottom w:val="single" w:sz="4" w:space="1" w:color="auto"/>
          <w:right w:val="single" w:sz="4" w:space="4" w:color="auto"/>
        </w:pBdr>
        <w:tabs>
          <w:tab w:val="clear" w:pos="1622"/>
        </w:tabs>
        <w:ind w:left="851"/>
      </w:pPr>
      <w:r>
        <w:t>FFS whether both UE IDs are included in the header or the relay UE does a mapping.</w:t>
      </w:r>
    </w:p>
    <w:p w14:paraId="1B74C850" w14:textId="25C105CE" w:rsidR="003F1CFD" w:rsidRDefault="003F1CFD" w:rsidP="003F1CFD">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sz w:val="22"/>
          <w:szCs w:val="22"/>
          <w:lang w:eastAsia="zh-TW"/>
        </w:rPr>
        <w:t>RAN2#121bis-</w:t>
      </w:r>
      <w:r w:rsidR="00022923">
        <w:rPr>
          <w:rFonts w:asciiTheme="minorHAnsi" w:eastAsiaTheme="minorEastAsia" w:hAnsiTheme="minorHAnsi" w:cstheme="minorHAnsi"/>
          <w:sz w:val="22"/>
          <w:szCs w:val="22"/>
          <w:lang w:eastAsia="zh-TW"/>
        </w:rPr>
        <w:t>e</w:t>
      </w:r>
      <w:r>
        <w:rPr>
          <w:rFonts w:asciiTheme="minorHAnsi" w:eastAsiaTheme="minorEastAsia" w:hAnsiTheme="minorHAnsi" w:cstheme="minorHAnsi"/>
          <w:sz w:val="22"/>
          <w:szCs w:val="22"/>
          <w:lang w:eastAsia="zh-TW"/>
        </w:rPr>
        <w:t xml:space="preserve"> meeting further</w:t>
      </w:r>
      <w:r w:rsidRPr="003F1CFD">
        <w:rPr>
          <w:rFonts w:asciiTheme="minorHAnsi" w:eastAsiaTheme="minorEastAsia" w:hAnsiTheme="minorHAnsi" w:cstheme="minorHAnsi"/>
          <w:sz w:val="22"/>
          <w:szCs w:val="22"/>
          <w:lang w:eastAsia="zh-TW"/>
        </w:rPr>
        <w:t xml:space="preserve"> </w:t>
      </w:r>
      <w:r>
        <w:rPr>
          <w:rFonts w:asciiTheme="minorHAnsi" w:eastAsiaTheme="minorEastAsia" w:hAnsiTheme="minorHAnsi" w:cstheme="minorHAnsi"/>
          <w:sz w:val="22"/>
          <w:szCs w:val="22"/>
          <w:lang w:eastAsia="zh-TW"/>
        </w:rPr>
        <w:t>made the following agreements:</w:t>
      </w:r>
    </w:p>
    <w:p w14:paraId="4F0519A9" w14:textId="54EC013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End-to-end PC5 RRC connection between source remote UE and target remote UE is supported, in addition to PC5-RRC connections between each remote UE and the relay UE.  This does not imply support of all PC5-RRC procedures between the remote UEs.</w:t>
      </w:r>
    </w:p>
    <w:p w14:paraId="7CF77843" w14:textId="7C60689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A one-to-one correspondence between end-to-end PC5 RRC connection and end-to-end PC5 unicast link is supported as legacy.</w:t>
      </w:r>
    </w:p>
    <w:p w14:paraId="19997041" w14:textId="7F9A0721"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E2E PC5-RRC connection is considered to be established after a corresponding E2E PC5 unicast link is established.  FFS how configurations for e2e SL-SRBs are supported.</w:t>
      </w:r>
    </w:p>
    <w:p w14:paraId="441F0FC5" w14:textId="4E668B91"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Multiplexing of different destinations in the same RLC channel of the first hop is supported.</w:t>
      </w:r>
    </w:p>
    <w:p w14:paraId="76ACBFAC" w14:textId="7777777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RAN2 confirms that multiplexing of the different bearers from the different source remote UEs into the same RLC channel in the second hop is supported.</w:t>
      </w:r>
    </w:p>
    <w:p w14:paraId="5C4211C8" w14:textId="01D3A36D"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Relay UE determines the egress RLC Channel based on the mapping of E2E bearer ID and egress RLC Channel for a particular pair between source remote UE and target remote UE.</w:t>
      </w:r>
    </w:p>
    <w:p w14:paraId="0CDAFEC6" w14:textId="77777777"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WA: E2E bearer ID (i.e., configuration index in the list of SLRB configurations) is used as input for the L2 U2U relay ciphering and deciphering at PDCP.</w:t>
      </w:r>
    </w:p>
    <w:p w14:paraId="2F3133F0" w14:textId="486CBC2F" w:rsidR="003F1CFD" w:rsidRDefault="003F1CFD" w:rsidP="003F1CFD">
      <w:pPr>
        <w:pStyle w:val="Doc-text2"/>
        <w:pBdr>
          <w:top w:val="single" w:sz="4" w:space="1" w:color="auto"/>
          <w:left w:val="single" w:sz="4" w:space="4" w:color="auto"/>
          <w:bottom w:val="single" w:sz="4" w:space="1" w:color="auto"/>
          <w:right w:val="single" w:sz="4" w:space="4" w:color="auto"/>
        </w:pBdr>
        <w:tabs>
          <w:tab w:val="clear" w:pos="1622"/>
        </w:tabs>
        <w:ind w:left="851"/>
      </w:pPr>
      <w:r>
        <w:t>LS to SA3 to confirm the feasibility of using the configuration index.</w:t>
      </w:r>
    </w:p>
    <w:p w14:paraId="5A0BB377" w14:textId="019DAF68" w:rsidR="00697982" w:rsidRDefault="00697982" w:rsidP="00697982">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sz w:val="22"/>
          <w:szCs w:val="22"/>
          <w:lang w:eastAsia="zh-TW"/>
        </w:rPr>
        <w:t>In addition, the following agreements were made in RAN2#122 meeting:</w:t>
      </w:r>
    </w:p>
    <w:p w14:paraId="534C1881" w14:textId="77777777" w:rsidR="00697982" w:rsidRDefault="00697982" w:rsidP="00697982">
      <w:pPr>
        <w:pStyle w:val="Doc-text2"/>
        <w:pBdr>
          <w:top w:val="single" w:sz="4" w:space="1" w:color="auto"/>
          <w:left w:val="single" w:sz="4" w:space="4" w:color="auto"/>
          <w:bottom w:val="single" w:sz="4" w:space="1" w:color="auto"/>
          <w:right w:val="single" w:sz="4" w:space="4" w:color="auto"/>
        </w:pBdr>
        <w:tabs>
          <w:tab w:val="clear" w:pos="1622"/>
        </w:tabs>
        <w:ind w:left="567"/>
      </w:pPr>
      <w:r>
        <w:lastRenderedPageBreak/>
        <w:t>Agreements:</w:t>
      </w:r>
    </w:p>
    <w:p w14:paraId="2954EEF2" w14:textId="61FCC692" w:rsidR="00697982" w:rsidRPr="00697982" w:rsidRDefault="00697982" w:rsidP="00697982">
      <w:pPr>
        <w:pStyle w:val="Doc-text2"/>
        <w:pBdr>
          <w:top w:val="single" w:sz="4" w:space="1" w:color="auto"/>
          <w:left w:val="single" w:sz="4" w:space="4" w:color="auto"/>
          <w:bottom w:val="single" w:sz="4" w:space="1" w:color="auto"/>
          <w:right w:val="single" w:sz="4" w:space="4" w:color="auto"/>
        </w:pBdr>
        <w:tabs>
          <w:tab w:val="clear" w:pos="1622"/>
        </w:tabs>
        <w:ind w:left="567"/>
        <w:rPr>
          <w:rFonts w:cs="Arial"/>
          <w:lang w:eastAsia="zh-TW"/>
        </w:rPr>
      </w:pPr>
      <w:r w:rsidRPr="00697982">
        <w:t>For the E2E SL-SRB configuration of U2U relay, specified PDCP configuration is used. FFS for the SRAP and PC5 RLC channel configuration for SL-SRB.</w:t>
      </w:r>
    </w:p>
    <w:p w14:paraId="3A5F8AD6" w14:textId="77777777" w:rsidR="00697982" w:rsidRPr="00697982" w:rsidRDefault="00697982" w:rsidP="00697982">
      <w:pPr>
        <w:pStyle w:val="Doc-text2"/>
        <w:pBdr>
          <w:top w:val="single" w:sz="4" w:space="1" w:color="auto"/>
          <w:left w:val="single" w:sz="4" w:space="4" w:color="auto"/>
          <w:bottom w:val="single" w:sz="4" w:space="1" w:color="auto"/>
          <w:right w:val="single" w:sz="4" w:space="4" w:color="auto"/>
        </w:pBdr>
        <w:tabs>
          <w:tab w:val="clear" w:pos="1622"/>
        </w:tabs>
        <w:ind w:left="567"/>
      </w:pPr>
      <w:r w:rsidRPr="00697982">
        <w:t>AS layer is responsible for QoS split in L2 U2U relay.</w:t>
      </w:r>
    </w:p>
    <w:p w14:paraId="7E5E142C" w14:textId="77777777" w:rsidR="00697982" w:rsidRPr="00697982" w:rsidRDefault="00697982" w:rsidP="00697982">
      <w:pPr>
        <w:pStyle w:val="Doc-text2"/>
        <w:pBdr>
          <w:top w:val="single" w:sz="4" w:space="1" w:color="auto"/>
          <w:left w:val="single" w:sz="4" w:space="4" w:color="auto"/>
          <w:bottom w:val="single" w:sz="4" w:space="1" w:color="auto"/>
          <w:right w:val="single" w:sz="4" w:space="4" w:color="auto"/>
        </w:pBdr>
        <w:tabs>
          <w:tab w:val="clear" w:pos="1622"/>
        </w:tabs>
        <w:ind w:left="567"/>
      </w:pPr>
      <w:r w:rsidRPr="00697982">
        <w:t xml:space="preserve">Relay UE is responsible for AS layer QoS split in L2 U2U relay. </w:t>
      </w:r>
    </w:p>
    <w:p w14:paraId="7A38D36B" w14:textId="77777777" w:rsidR="00697982" w:rsidRPr="00697982" w:rsidRDefault="00697982" w:rsidP="00697982">
      <w:pPr>
        <w:pStyle w:val="Doc-text2"/>
        <w:pBdr>
          <w:top w:val="single" w:sz="4" w:space="1" w:color="auto"/>
          <w:left w:val="single" w:sz="4" w:space="4" w:color="auto"/>
          <w:bottom w:val="single" w:sz="4" w:space="1" w:color="auto"/>
          <w:right w:val="single" w:sz="4" w:space="4" w:color="auto"/>
        </w:pBdr>
        <w:tabs>
          <w:tab w:val="clear" w:pos="1622"/>
        </w:tabs>
        <w:ind w:left="567"/>
      </w:pPr>
      <w:r w:rsidRPr="00697982">
        <w:t>For OOC U2U relay/remote UE, pre-configuration is used for the E2E SL-DRB and per-hop PC5 RLC channel configuration.</w:t>
      </w:r>
    </w:p>
    <w:p w14:paraId="71139E63" w14:textId="77777777" w:rsidR="00697982" w:rsidRDefault="00697982" w:rsidP="00697982">
      <w:pPr>
        <w:pStyle w:val="Doc-text2"/>
        <w:pBdr>
          <w:top w:val="single" w:sz="4" w:space="1" w:color="auto"/>
          <w:left w:val="single" w:sz="4" w:space="4" w:color="auto"/>
          <w:bottom w:val="single" w:sz="4" w:space="1" w:color="auto"/>
          <w:right w:val="single" w:sz="4" w:space="4" w:color="auto"/>
        </w:pBdr>
        <w:tabs>
          <w:tab w:val="clear" w:pos="1622"/>
        </w:tabs>
        <w:ind w:left="567"/>
      </w:pPr>
      <w:r w:rsidRPr="00697982">
        <w:t>For RRC_IDLE/INACTIVE U2U relay/remote UE, SIB is used for the E2E SL-DRB and per-hop PC5 RLC channel configuration.</w:t>
      </w:r>
    </w:p>
    <w:p w14:paraId="48D35EFC" w14:textId="124D1757" w:rsidR="006D2240" w:rsidRPr="00C6684D" w:rsidRDefault="00212F2C">
      <w:pPr>
        <w:spacing w:after="120"/>
        <w:jc w:val="both"/>
        <w:rPr>
          <w:rFonts w:asciiTheme="minorHAnsi" w:hAnsiTheme="minorHAnsi" w:cstheme="minorHAnsi"/>
          <w:sz w:val="22"/>
          <w:szCs w:val="22"/>
        </w:rPr>
      </w:pPr>
      <w:r>
        <w:rPr>
          <w:rFonts w:asciiTheme="minorHAnsi" w:hAnsiTheme="minorHAnsi" w:cstheme="minorHAnsi"/>
          <w:sz w:val="22"/>
          <w:szCs w:val="22"/>
        </w:rPr>
        <w:t>In this</w:t>
      </w:r>
      <w:r w:rsidR="00C35DD9">
        <w:rPr>
          <w:rFonts w:asciiTheme="minorHAnsi" w:hAnsiTheme="minorHAnsi" w:cstheme="minorHAnsi"/>
          <w:sz w:val="22"/>
          <w:szCs w:val="22"/>
        </w:rPr>
        <w:t xml:space="preserve"> contribution</w:t>
      </w:r>
      <w:r>
        <w:rPr>
          <w:rFonts w:asciiTheme="minorHAnsi" w:hAnsiTheme="minorHAnsi" w:cstheme="minorHAnsi"/>
          <w:sz w:val="22"/>
          <w:szCs w:val="22"/>
        </w:rPr>
        <w:t xml:space="preserve">, </w:t>
      </w:r>
      <w:r>
        <w:rPr>
          <w:rFonts w:asciiTheme="minorHAnsi" w:hAnsiTheme="minorHAnsi" w:cstheme="minorHAnsi"/>
          <w:bCs/>
          <w:sz w:val="22"/>
          <w:szCs w:val="22"/>
          <w:lang w:val="en-US"/>
        </w:rPr>
        <w:t>w</w:t>
      </w:r>
      <w:r w:rsidR="009C4666" w:rsidRPr="00C6684D">
        <w:rPr>
          <w:rFonts w:asciiTheme="minorHAnsi" w:hAnsiTheme="minorHAnsi" w:cstheme="minorHAnsi"/>
          <w:bCs/>
          <w:sz w:val="22"/>
          <w:szCs w:val="22"/>
          <w:lang w:val="en-US"/>
        </w:rPr>
        <w:t xml:space="preserve">e </w:t>
      </w:r>
      <w:r w:rsidR="006A6741">
        <w:rPr>
          <w:rFonts w:asciiTheme="minorHAnsi" w:hAnsiTheme="minorHAnsi" w:cstheme="minorHAnsi"/>
          <w:bCs/>
          <w:sz w:val="22"/>
          <w:szCs w:val="22"/>
          <w:lang w:val="en-US"/>
        </w:rPr>
        <w:t>discuss</w:t>
      </w:r>
      <w:r w:rsidR="0060775C" w:rsidRPr="00C6684D">
        <w:rPr>
          <w:rFonts w:asciiTheme="minorHAnsi" w:hAnsiTheme="minorHAnsi" w:cstheme="minorHAnsi"/>
          <w:bCs/>
          <w:sz w:val="22"/>
          <w:szCs w:val="22"/>
          <w:lang w:val="en-US"/>
        </w:rPr>
        <w:t xml:space="preserve"> </w:t>
      </w:r>
      <w:r w:rsidR="0060775C">
        <w:rPr>
          <w:rFonts w:asciiTheme="minorHAnsi" w:hAnsiTheme="minorHAnsi" w:cstheme="minorHAnsi"/>
          <w:bCs/>
          <w:sz w:val="22"/>
          <w:szCs w:val="22"/>
          <w:lang w:val="en-US"/>
        </w:rPr>
        <w:t>how to configure end-to-end (</w:t>
      </w:r>
      <w:r w:rsidR="0060775C">
        <w:rPr>
          <w:rFonts w:asciiTheme="minorHAnsi" w:hAnsiTheme="minorHAnsi" w:cstheme="minorHAnsi"/>
          <w:sz w:val="22"/>
          <w:szCs w:val="22"/>
        </w:rPr>
        <w:t xml:space="preserve">E2E) SLRBs </w:t>
      </w:r>
      <w:r w:rsidR="009F2731">
        <w:rPr>
          <w:rFonts w:asciiTheme="minorHAnsi" w:hAnsiTheme="minorHAnsi" w:cstheme="minorHAnsi"/>
          <w:sz w:val="22"/>
          <w:szCs w:val="22"/>
        </w:rPr>
        <w:t xml:space="preserve">and </w:t>
      </w:r>
      <w:r w:rsidR="0060775C">
        <w:rPr>
          <w:rFonts w:asciiTheme="minorHAnsi" w:hAnsiTheme="minorHAnsi" w:cstheme="minorHAnsi"/>
          <w:sz w:val="22"/>
          <w:szCs w:val="22"/>
        </w:rPr>
        <w:t>PC5 RLC channels</w:t>
      </w:r>
      <w:r w:rsidR="00FC3159">
        <w:rPr>
          <w:rFonts w:asciiTheme="minorHAnsi" w:hAnsiTheme="minorHAnsi" w:cstheme="minorHAnsi"/>
          <w:sz w:val="22"/>
          <w:szCs w:val="22"/>
        </w:rPr>
        <w:t xml:space="preserve"> for</w:t>
      </w:r>
      <w:r w:rsidR="0060775C">
        <w:rPr>
          <w:rFonts w:asciiTheme="minorHAnsi" w:hAnsiTheme="minorHAnsi" w:cstheme="minorHAnsi"/>
          <w:sz w:val="22"/>
          <w:szCs w:val="22"/>
        </w:rPr>
        <w:t xml:space="preserve"> support</w:t>
      </w:r>
      <w:r w:rsidR="00FC3159">
        <w:rPr>
          <w:rFonts w:asciiTheme="minorHAnsi" w:hAnsiTheme="minorHAnsi" w:cstheme="minorHAnsi"/>
          <w:sz w:val="22"/>
          <w:szCs w:val="22"/>
        </w:rPr>
        <w:t>ing</w:t>
      </w:r>
      <w:r w:rsidR="0060775C">
        <w:rPr>
          <w:rFonts w:asciiTheme="minorHAnsi" w:hAnsiTheme="minorHAnsi" w:cstheme="minorHAnsi"/>
          <w:sz w:val="22"/>
          <w:szCs w:val="22"/>
        </w:rPr>
        <w:t xml:space="preserve"> </w:t>
      </w:r>
      <w:r w:rsidR="00FC3159">
        <w:rPr>
          <w:rFonts w:asciiTheme="minorHAnsi" w:hAnsiTheme="minorHAnsi" w:cstheme="minorHAnsi"/>
          <w:bCs/>
          <w:sz w:val="22"/>
          <w:szCs w:val="22"/>
          <w:lang w:val="en-US"/>
        </w:rPr>
        <w:t xml:space="preserve">L2 </w:t>
      </w:r>
      <w:r w:rsidR="00FC3159" w:rsidRPr="00C6684D">
        <w:rPr>
          <w:rFonts w:asciiTheme="minorHAnsi" w:hAnsiTheme="minorHAnsi" w:cstheme="minorHAnsi"/>
          <w:sz w:val="22"/>
          <w:szCs w:val="22"/>
        </w:rPr>
        <w:t>UE-to-UE</w:t>
      </w:r>
      <w:r w:rsidR="00FC3159">
        <w:rPr>
          <w:rFonts w:asciiTheme="minorHAnsi" w:hAnsiTheme="minorHAnsi" w:cstheme="minorHAnsi"/>
          <w:sz w:val="22"/>
          <w:szCs w:val="22"/>
        </w:rPr>
        <w:t xml:space="preserve"> (U2U)</w:t>
      </w:r>
      <w:r w:rsidR="00FC3159" w:rsidRPr="00C6684D">
        <w:rPr>
          <w:rFonts w:asciiTheme="minorHAnsi" w:hAnsiTheme="minorHAnsi" w:cstheme="minorHAnsi"/>
          <w:sz w:val="22"/>
          <w:szCs w:val="22"/>
        </w:rPr>
        <w:t xml:space="preserve"> </w:t>
      </w:r>
      <w:r w:rsidR="00FC3159">
        <w:rPr>
          <w:rFonts w:asciiTheme="minorHAnsi" w:hAnsiTheme="minorHAnsi" w:cstheme="minorHAnsi"/>
          <w:bCs/>
          <w:sz w:val="22"/>
          <w:szCs w:val="22"/>
          <w:lang w:val="en-US"/>
        </w:rPr>
        <w:t>Relay</w:t>
      </w:r>
      <w:r w:rsidR="006A6741">
        <w:rPr>
          <w:rFonts w:asciiTheme="minorHAnsi" w:hAnsiTheme="minorHAnsi" w:cstheme="minorHAnsi"/>
          <w:bCs/>
          <w:sz w:val="22"/>
          <w:szCs w:val="22"/>
          <w:lang w:val="en-US"/>
        </w:rPr>
        <w:t>.</w:t>
      </w:r>
    </w:p>
    <w:p w14:paraId="6FEFCB67" w14:textId="77777777" w:rsidR="006D2240" w:rsidRDefault="009C4666">
      <w:pPr>
        <w:pStyle w:val="1"/>
        <w:tabs>
          <w:tab w:val="left" w:pos="709"/>
        </w:tabs>
        <w:rPr>
          <w:sz w:val="28"/>
          <w:szCs w:val="28"/>
        </w:rPr>
      </w:pPr>
      <w:bookmarkStart w:id="0" w:name="_Ref178064866"/>
      <w:r>
        <w:rPr>
          <w:sz w:val="28"/>
          <w:szCs w:val="28"/>
        </w:rPr>
        <w:t>2</w:t>
      </w:r>
      <w:r>
        <w:rPr>
          <w:sz w:val="28"/>
          <w:szCs w:val="28"/>
        </w:rPr>
        <w:tab/>
        <w:t>Discussion</w:t>
      </w:r>
      <w:bookmarkEnd w:id="0"/>
    </w:p>
    <w:p w14:paraId="36322F0F" w14:textId="2BEC1926" w:rsidR="008D2599" w:rsidRDefault="008D2599" w:rsidP="009A0F9A">
      <w:pPr>
        <w:pStyle w:val="aff"/>
        <w:spacing w:before="100" w:after="0"/>
        <w:ind w:left="0"/>
        <w:jc w:val="both"/>
        <w:rPr>
          <w:rFonts w:eastAsia="新細明體" w:cs="Calibri"/>
          <w:lang w:eastAsia="zh-TW"/>
        </w:rPr>
      </w:pPr>
      <w:r>
        <w:rPr>
          <w:rFonts w:eastAsia="新細明體" w:cs="Calibri" w:hint="eastAsia"/>
          <w:lang w:eastAsia="zh-TW"/>
        </w:rPr>
        <w:t xml:space="preserve">In </w:t>
      </w:r>
      <w:r w:rsidR="00F864C2">
        <w:rPr>
          <w:rFonts w:eastAsia="新細明體" w:cs="Calibri"/>
          <w:lang w:eastAsia="zh-TW"/>
        </w:rPr>
        <w:t xml:space="preserve">legacy </w:t>
      </w:r>
      <w:r>
        <w:rPr>
          <w:rFonts w:eastAsia="新細明體" w:cs="Calibri"/>
          <w:lang w:eastAsia="zh-TW"/>
        </w:rPr>
        <w:t>sidelink communication</w:t>
      </w:r>
      <w:r>
        <w:rPr>
          <w:rFonts w:eastAsia="新細明體" w:cs="Calibri" w:hint="eastAsia"/>
          <w:lang w:eastAsia="zh-TW"/>
        </w:rPr>
        <w:t xml:space="preserve">, </w:t>
      </w:r>
      <w:r w:rsidR="00071D13">
        <w:rPr>
          <w:rFonts w:eastAsia="新細明體" w:cs="Calibri"/>
          <w:lang w:eastAsia="zh-TW"/>
        </w:rPr>
        <w:t>when</w:t>
      </w:r>
      <w:r w:rsidR="00071D13">
        <w:rPr>
          <w:rFonts w:eastAsia="新細明體" w:cs="Calibri" w:hint="eastAsia"/>
          <w:lang w:eastAsia="zh-TW"/>
        </w:rPr>
        <w:t xml:space="preserve"> </w:t>
      </w:r>
      <w:r>
        <w:rPr>
          <w:rFonts w:eastAsia="新細明體" w:cs="Calibri" w:hint="eastAsia"/>
          <w:lang w:eastAsia="zh-TW"/>
        </w:rPr>
        <w:t xml:space="preserve">a new PC5 QoS flow is </w:t>
      </w:r>
      <w:r w:rsidR="00926B6D">
        <w:rPr>
          <w:rFonts w:eastAsia="新細明體" w:cs="Calibri"/>
          <w:lang w:eastAsia="zh-TW"/>
        </w:rPr>
        <w:t>creat</w:t>
      </w:r>
      <w:r w:rsidR="00926B6D">
        <w:rPr>
          <w:rFonts w:eastAsia="新細明體" w:cs="Calibri" w:hint="eastAsia"/>
          <w:lang w:eastAsia="zh-TW"/>
        </w:rPr>
        <w:t>ed</w:t>
      </w:r>
      <w:r>
        <w:rPr>
          <w:rFonts w:eastAsia="新細明體" w:cs="Calibri" w:hint="eastAsia"/>
          <w:lang w:eastAsia="zh-TW"/>
        </w:rPr>
        <w:t xml:space="preserve">, </w:t>
      </w:r>
      <w:r w:rsidR="00EB0198">
        <w:rPr>
          <w:rFonts w:eastAsia="新細明體" w:cs="Calibri"/>
          <w:lang w:eastAsia="zh-TW"/>
        </w:rPr>
        <w:t xml:space="preserve">the UE </w:t>
      </w:r>
      <w:r w:rsidR="009305B7">
        <w:rPr>
          <w:rFonts w:eastAsia="新細明體" w:cs="Calibri"/>
          <w:lang w:eastAsia="zh-TW"/>
        </w:rPr>
        <w:t xml:space="preserve">would </w:t>
      </w:r>
      <w:r w:rsidR="00EB0198">
        <w:rPr>
          <w:rFonts w:eastAsia="新細明體" w:cs="Calibri"/>
          <w:lang w:eastAsia="zh-TW"/>
        </w:rPr>
        <w:t xml:space="preserve">add </w:t>
      </w:r>
      <w:r>
        <w:rPr>
          <w:rFonts w:eastAsia="新細明體" w:cs="Calibri" w:hint="eastAsia"/>
          <w:lang w:eastAsia="zh-TW"/>
        </w:rPr>
        <w:t xml:space="preserve">a </w:t>
      </w:r>
      <w:r>
        <w:rPr>
          <w:rFonts w:eastAsia="新細明體" w:cs="Calibri"/>
          <w:lang w:eastAsia="zh-TW"/>
        </w:rPr>
        <w:t xml:space="preserve">new SL DRB </w:t>
      </w:r>
      <w:r w:rsidR="00EB0198">
        <w:rPr>
          <w:rFonts w:eastAsia="新細明體" w:cs="Calibri"/>
          <w:lang w:eastAsia="zh-TW"/>
        </w:rPr>
        <w:t>with the peer UE</w:t>
      </w:r>
      <w:r>
        <w:rPr>
          <w:rFonts w:eastAsia="新細明體" w:cs="Calibri"/>
          <w:lang w:eastAsia="zh-TW"/>
        </w:rPr>
        <w:t>.</w:t>
      </w:r>
      <w:r w:rsidR="00EB0198">
        <w:rPr>
          <w:rFonts w:eastAsia="新細明體" w:cs="Calibri"/>
          <w:lang w:eastAsia="zh-TW"/>
        </w:rPr>
        <w:t xml:space="preserve"> Besides</w:t>
      </w:r>
      <w:r w:rsidR="00735E6B">
        <w:rPr>
          <w:rFonts w:eastAsia="新細明體" w:cs="Calibri"/>
          <w:lang w:eastAsia="zh-TW"/>
        </w:rPr>
        <w:t xml:space="preserve">, </w:t>
      </w:r>
      <w:r w:rsidR="00EB0198">
        <w:rPr>
          <w:rFonts w:eastAsia="新細明體" w:cs="Calibri"/>
          <w:lang w:eastAsia="zh-TW"/>
        </w:rPr>
        <w:t xml:space="preserve">the UE also configures </w:t>
      </w:r>
      <w:r w:rsidR="00735E6B">
        <w:rPr>
          <w:rFonts w:eastAsia="新細明體" w:cs="Calibri"/>
          <w:lang w:eastAsia="zh-TW"/>
        </w:rPr>
        <w:t xml:space="preserve">a mapping of the new PC5 QoS flow </w:t>
      </w:r>
      <w:r w:rsidR="00071D13">
        <w:rPr>
          <w:rFonts w:eastAsia="新細明體" w:cs="Calibri"/>
          <w:lang w:eastAsia="zh-TW"/>
        </w:rPr>
        <w:t xml:space="preserve">to </w:t>
      </w:r>
      <w:r w:rsidR="009305B7">
        <w:rPr>
          <w:rFonts w:eastAsia="新細明體" w:cs="Calibri"/>
          <w:lang w:eastAsia="zh-TW"/>
        </w:rPr>
        <w:t xml:space="preserve">the new </w:t>
      </w:r>
      <w:r w:rsidR="00735E6B">
        <w:rPr>
          <w:rFonts w:eastAsia="新細明體" w:cs="Calibri"/>
          <w:lang w:eastAsia="zh-TW"/>
        </w:rPr>
        <w:t>SL DRB</w:t>
      </w:r>
      <w:r w:rsidR="00EB0198">
        <w:rPr>
          <w:rFonts w:eastAsia="新細明體" w:cs="Calibri"/>
          <w:lang w:eastAsia="zh-TW"/>
        </w:rPr>
        <w:t xml:space="preserve"> with the peer UE</w:t>
      </w:r>
      <w:r w:rsidR="00735E6B">
        <w:rPr>
          <w:rFonts w:eastAsia="新細明體" w:cs="Calibri"/>
          <w:lang w:eastAsia="zh-TW"/>
        </w:rPr>
        <w:t>.</w:t>
      </w:r>
      <w:r w:rsidR="00460EF9">
        <w:rPr>
          <w:rFonts w:eastAsia="新細明體" w:cs="Calibri"/>
          <w:lang w:eastAsia="zh-TW"/>
        </w:rPr>
        <w:t xml:space="preserve"> </w:t>
      </w:r>
      <w:r w:rsidR="00AF05DC">
        <w:rPr>
          <w:rFonts w:eastAsia="新細明體" w:cs="Calibri"/>
          <w:lang w:eastAsia="zh-TW"/>
        </w:rPr>
        <w:t xml:space="preserve">If the UE is in RRC_CONNECTED, gNB provides </w:t>
      </w:r>
      <w:r w:rsidR="001D06BC">
        <w:rPr>
          <w:rFonts w:eastAsia="新細明體" w:cs="Calibri"/>
          <w:lang w:eastAsia="zh-TW"/>
        </w:rPr>
        <w:t xml:space="preserve">the UE with </w:t>
      </w:r>
      <w:r w:rsidR="00AF05DC">
        <w:rPr>
          <w:rFonts w:eastAsia="新細明體" w:cs="Calibri"/>
          <w:lang w:eastAsia="zh-TW"/>
        </w:rPr>
        <w:t xml:space="preserve">the </w:t>
      </w:r>
      <w:r w:rsidR="00AF05DC" w:rsidRPr="001821CC">
        <w:rPr>
          <w:rFonts w:eastAsia="新細明體" w:cs="Calibri"/>
          <w:i/>
          <w:lang w:eastAsia="zh-TW"/>
        </w:rPr>
        <w:t>SL-RadioBearerConfig</w:t>
      </w:r>
      <w:r w:rsidR="00AF05DC">
        <w:rPr>
          <w:rFonts w:eastAsia="新細明體" w:cs="Calibri"/>
          <w:lang w:eastAsia="zh-TW"/>
        </w:rPr>
        <w:t xml:space="preserve"> </w:t>
      </w:r>
      <w:r w:rsidR="00541EAA">
        <w:rPr>
          <w:rFonts w:eastAsia="新細明體" w:cs="Calibri"/>
          <w:lang w:eastAsia="zh-TW"/>
        </w:rPr>
        <w:t xml:space="preserve">(containing </w:t>
      </w:r>
      <w:r w:rsidR="00541EAA" w:rsidRPr="000B6D89">
        <w:rPr>
          <w:i/>
        </w:rPr>
        <w:t>SL-SDAP-Config</w:t>
      </w:r>
      <w:r w:rsidR="00541EAA">
        <w:rPr>
          <w:rFonts w:eastAsia="新細明體" w:cs="Calibri"/>
          <w:lang w:eastAsia="zh-TW"/>
        </w:rPr>
        <w:t xml:space="preserve"> and </w:t>
      </w:r>
      <w:r w:rsidR="00541EAA" w:rsidRPr="000B6D89">
        <w:rPr>
          <w:rFonts w:eastAsia="新細明體" w:cs="Calibri"/>
          <w:i/>
          <w:lang w:eastAsia="zh-TW"/>
        </w:rPr>
        <w:t>SL-PDCP-Config</w:t>
      </w:r>
      <w:r w:rsidR="00541EAA">
        <w:rPr>
          <w:rFonts w:eastAsia="新細明體" w:cs="Calibri"/>
          <w:lang w:eastAsia="zh-TW"/>
        </w:rPr>
        <w:t xml:space="preserve">) </w:t>
      </w:r>
      <w:r w:rsidR="00AF05DC">
        <w:rPr>
          <w:rFonts w:eastAsia="新細明體" w:cs="Calibri"/>
          <w:lang w:eastAsia="zh-TW"/>
        </w:rPr>
        <w:t xml:space="preserve">and the </w:t>
      </w:r>
      <w:r w:rsidR="00AF05DC" w:rsidRPr="001821CC">
        <w:rPr>
          <w:rFonts w:eastAsia="新細明體" w:cs="Calibri"/>
          <w:i/>
          <w:lang w:eastAsia="zh-TW"/>
        </w:rPr>
        <w:t>SL-RLC-BearerConfig</w:t>
      </w:r>
      <w:r w:rsidR="00AF05DC">
        <w:rPr>
          <w:rFonts w:eastAsia="新細明體" w:cs="Calibri"/>
          <w:lang w:eastAsia="zh-TW"/>
        </w:rPr>
        <w:t xml:space="preserve"> </w:t>
      </w:r>
      <w:r w:rsidR="00541EAA">
        <w:rPr>
          <w:rFonts w:eastAsia="新細明體" w:cs="Calibri"/>
          <w:lang w:eastAsia="zh-TW"/>
        </w:rPr>
        <w:t xml:space="preserve">(containing </w:t>
      </w:r>
      <w:r w:rsidR="00541EAA" w:rsidRPr="000B6D89">
        <w:rPr>
          <w:rFonts w:eastAsia="新細明體" w:cs="Calibri"/>
          <w:i/>
          <w:lang w:eastAsia="zh-TW"/>
        </w:rPr>
        <w:t>SL-RLC-Config</w:t>
      </w:r>
      <w:r w:rsidR="00541EAA">
        <w:rPr>
          <w:rFonts w:eastAsia="新細明體" w:cs="Calibri"/>
          <w:lang w:eastAsia="zh-TW"/>
        </w:rPr>
        <w:t xml:space="preserve"> and </w:t>
      </w:r>
      <w:r w:rsidR="00541EAA" w:rsidRPr="000B6D89">
        <w:rPr>
          <w:rFonts w:eastAsia="新細明體" w:cs="Calibri"/>
          <w:i/>
          <w:lang w:eastAsia="zh-TW"/>
        </w:rPr>
        <w:t>SL-LogicalChannelConfig</w:t>
      </w:r>
      <w:r w:rsidR="00541EAA">
        <w:rPr>
          <w:rFonts w:eastAsia="新細明體" w:cs="Calibri"/>
          <w:lang w:eastAsia="zh-TW"/>
        </w:rPr>
        <w:t>)</w:t>
      </w:r>
      <w:r w:rsidR="001821CC">
        <w:rPr>
          <w:rFonts w:eastAsia="新細明體" w:cs="Calibri"/>
          <w:lang w:eastAsia="zh-TW"/>
        </w:rPr>
        <w:t xml:space="preserve"> </w:t>
      </w:r>
      <w:r w:rsidR="001D06BC">
        <w:rPr>
          <w:rFonts w:eastAsia="新細明體" w:cs="Calibri"/>
          <w:lang w:eastAsia="zh-TW"/>
        </w:rPr>
        <w:t>for</w:t>
      </w:r>
      <w:r w:rsidR="00541EAA" w:rsidRPr="00541EAA">
        <w:rPr>
          <w:rFonts w:eastAsia="新細明體" w:cs="Calibri"/>
          <w:lang w:eastAsia="zh-TW"/>
        </w:rPr>
        <w:t xml:space="preserve"> </w:t>
      </w:r>
      <w:r w:rsidR="00541EAA">
        <w:rPr>
          <w:rFonts w:eastAsia="新細明體" w:cs="Calibri"/>
          <w:lang w:eastAsia="zh-TW"/>
        </w:rPr>
        <w:t>establishing the PC5 QoS flow-to-SL DRB mapping, the new SL DRB and</w:t>
      </w:r>
      <w:r w:rsidR="00055B64">
        <w:rPr>
          <w:rFonts w:eastAsia="新細明體" w:cs="Calibri"/>
          <w:lang w:eastAsia="zh-TW"/>
        </w:rPr>
        <w:t xml:space="preserve"> the</w:t>
      </w:r>
      <w:r w:rsidR="001D06BC">
        <w:rPr>
          <w:rFonts w:eastAsia="新細明體" w:cs="Calibri"/>
          <w:lang w:eastAsia="zh-TW"/>
        </w:rPr>
        <w:t xml:space="preserve"> </w:t>
      </w:r>
      <w:r w:rsidR="00541EAA">
        <w:rPr>
          <w:rFonts w:eastAsia="新細明體" w:cs="Calibri"/>
          <w:lang w:eastAsia="zh-TW"/>
        </w:rPr>
        <w:t xml:space="preserve">corresponding </w:t>
      </w:r>
      <w:r w:rsidR="001D06BC">
        <w:rPr>
          <w:rFonts w:eastAsia="新細明體" w:cs="Calibri"/>
          <w:lang w:eastAsia="zh-TW"/>
        </w:rPr>
        <w:t xml:space="preserve">SL </w:t>
      </w:r>
      <w:r w:rsidR="00D228AE">
        <w:rPr>
          <w:rFonts w:eastAsia="新細明體" w:cs="Calibri"/>
          <w:lang w:eastAsia="zh-TW"/>
        </w:rPr>
        <w:t>logical</w:t>
      </w:r>
      <w:r w:rsidR="001D06BC">
        <w:rPr>
          <w:rFonts w:eastAsia="新細明體" w:cs="Calibri"/>
          <w:lang w:eastAsia="zh-TW"/>
        </w:rPr>
        <w:t xml:space="preserve"> channel </w:t>
      </w:r>
      <w:r w:rsidR="001821CC">
        <w:rPr>
          <w:rFonts w:eastAsia="新細明體" w:cs="Calibri"/>
          <w:lang w:eastAsia="zh-TW"/>
        </w:rPr>
        <w:t>based on reported information</w:t>
      </w:r>
      <w:r w:rsidR="00AF05DC">
        <w:rPr>
          <w:rFonts w:eastAsia="新細明體" w:cs="Calibri"/>
          <w:lang w:eastAsia="zh-TW"/>
        </w:rPr>
        <w:t xml:space="preserve">. </w:t>
      </w:r>
      <w:r w:rsidR="00460EF9">
        <w:rPr>
          <w:rFonts w:eastAsia="新細明體" w:cs="Calibri"/>
          <w:lang w:eastAsia="zh-TW"/>
        </w:rPr>
        <w:t xml:space="preserve">We think L2 U2U relay communication </w:t>
      </w:r>
      <w:r w:rsidR="001821CC">
        <w:rPr>
          <w:rFonts w:eastAsia="新細明體" w:cs="Calibri"/>
          <w:lang w:eastAsia="zh-TW"/>
        </w:rPr>
        <w:t>can follow</w:t>
      </w:r>
      <w:r w:rsidR="00460EF9">
        <w:rPr>
          <w:rFonts w:eastAsia="新細明體" w:cs="Calibri"/>
          <w:lang w:eastAsia="zh-TW"/>
        </w:rPr>
        <w:t xml:space="preserve"> the </w:t>
      </w:r>
      <w:r w:rsidR="006A5755">
        <w:rPr>
          <w:rFonts w:eastAsia="新細明體" w:cs="Calibri"/>
          <w:lang w:eastAsia="zh-TW"/>
        </w:rPr>
        <w:t xml:space="preserve">same </w:t>
      </w:r>
      <w:r w:rsidR="00926B6D">
        <w:rPr>
          <w:rFonts w:eastAsia="新細明體" w:cs="Calibri"/>
          <w:lang w:eastAsia="zh-TW"/>
        </w:rPr>
        <w:t xml:space="preserve">concepts </w:t>
      </w:r>
      <w:r w:rsidR="00F864C2">
        <w:rPr>
          <w:rFonts w:eastAsia="新細明體" w:cs="Calibri"/>
          <w:lang w:eastAsia="zh-TW"/>
        </w:rPr>
        <w:t>in legacy sidelink communication</w:t>
      </w:r>
      <w:r w:rsidR="001821CC">
        <w:rPr>
          <w:rFonts w:eastAsia="新細明體" w:cs="Calibri"/>
          <w:lang w:eastAsia="zh-TW"/>
        </w:rPr>
        <w:t xml:space="preserve"> with </w:t>
      </w:r>
      <w:r w:rsidR="00764B1C">
        <w:rPr>
          <w:rFonts w:eastAsia="新細明體" w:cs="Calibri"/>
          <w:lang w:eastAsia="zh-TW"/>
        </w:rPr>
        <w:t>following</w:t>
      </w:r>
      <w:r w:rsidR="000B6D89">
        <w:rPr>
          <w:rFonts w:eastAsia="新細明體" w:cs="Calibri"/>
          <w:lang w:eastAsia="zh-TW"/>
        </w:rPr>
        <w:t xml:space="preserve"> modifications</w:t>
      </w:r>
      <w:r w:rsidR="00F864C2">
        <w:rPr>
          <w:rFonts w:eastAsia="新細明體" w:cs="Calibri"/>
          <w:lang w:eastAsia="zh-TW"/>
        </w:rPr>
        <w:t>.</w:t>
      </w:r>
    </w:p>
    <w:p w14:paraId="5666A751" w14:textId="73B14FC6" w:rsidR="008A3A49" w:rsidRPr="00595701" w:rsidRDefault="008A3A49" w:rsidP="008A3A49">
      <w:pPr>
        <w:snapToGrid w:val="0"/>
        <w:spacing w:before="240" w:after="120" w:line="240" w:lineRule="atLeast"/>
        <w:rPr>
          <w:rFonts w:asciiTheme="minorHAnsi" w:hAnsiTheme="minorHAnsi" w:cstheme="minorHAnsi"/>
          <w:sz w:val="22"/>
          <w:szCs w:val="22"/>
        </w:rPr>
      </w:pPr>
      <w:r>
        <w:rPr>
          <w:rFonts w:asciiTheme="minorHAnsi" w:eastAsiaTheme="minorEastAsia" w:hAnsiTheme="minorHAnsi" w:cstheme="minorHAnsi"/>
          <w:sz w:val="22"/>
          <w:szCs w:val="22"/>
          <w:lang w:eastAsia="zh-TW"/>
        </w:rPr>
        <w:t>T</w:t>
      </w:r>
      <w:r w:rsidRPr="00595701">
        <w:rPr>
          <w:rFonts w:asciiTheme="minorHAnsi" w:hAnsiTheme="minorHAnsi" w:cstheme="minorHAnsi"/>
          <w:sz w:val="22"/>
          <w:szCs w:val="22"/>
        </w:rPr>
        <w:t xml:space="preserve">he user plane protocol stack for L2 UE-to-UE Relay in Figure </w:t>
      </w:r>
      <w:r>
        <w:rPr>
          <w:rFonts w:asciiTheme="minorHAnsi" w:hAnsiTheme="minorHAnsi" w:cstheme="minorHAnsi"/>
          <w:sz w:val="22"/>
          <w:szCs w:val="22"/>
        </w:rPr>
        <w:t>16.12.2.x-1</w:t>
      </w:r>
      <w:r w:rsidRPr="00595701">
        <w:rPr>
          <w:rFonts w:asciiTheme="minorHAnsi" w:hAnsiTheme="minorHAnsi" w:cstheme="minorHAnsi"/>
          <w:sz w:val="22"/>
          <w:szCs w:val="22"/>
        </w:rPr>
        <w:t xml:space="preserve"> of </w:t>
      </w:r>
      <w:r>
        <w:rPr>
          <w:rFonts w:asciiTheme="minorHAnsi" w:hAnsiTheme="minorHAnsi" w:cstheme="minorHAnsi"/>
          <w:sz w:val="22"/>
          <w:szCs w:val="22"/>
        </w:rPr>
        <w:t>the running TS 38.300 for R18</w:t>
      </w:r>
      <w:r w:rsidRPr="00595701">
        <w:rPr>
          <w:rFonts w:asciiTheme="minorHAnsi" w:hAnsiTheme="minorHAnsi" w:cstheme="minorHAnsi"/>
          <w:sz w:val="22"/>
          <w:szCs w:val="22"/>
        </w:rPr>
        <w:t xml:space="preserve"> [</w:t>
      </w:r>
      <w:r>
        <w:rPr>
          <w:rFonts w:asciiTheme="minorHAnsi" w:hAnsiTheme="minorHAnsi" w:cstheme="minorHAnsi"/>
          <w:sz w:val="22"/>
          <w:szCs w:val="22"/>
        </w:rPr>
        <w:t>1</w:t>
      </w:r>
      <w:r w:rsidRPr="00595701">
        <w:rPr>
          <w:rFonts w:asciiTheme="minorHAnsi" w:hAnsiTheme="minorHAnsi" w:cstheme="minorHAnsi"/>
          <w:sz w:val="22"/>
          <w:szCs w:val="22"/>
        </w:rPr>
        <w:t>]</w:t>
      </w:r>
      <w:r>
        <w:rPr>
          <w:rFonts w:asciiTheme="minorHAnsi" w:hAnsiTheme="minorHAnsi" w:cstheme="minorHAnsi"/>
          <w:sz w:val="22"/>
          <w:szCs w:val="22"/>
        </w:rPr>
        <w:t xml:space="preserve"> is quoted below:</w:t>
      </w:r>
    </w:p>
    <w:tbl>
      <w:tblPr>
        <w:tblStyle w:val="aff7"/>
        <w:tblW w:w="0" w:type="auto"/>
        <w:tblLook w:val="04A0" w:firstRow="1" w:lastRow="0" w:firstColumn="1" w:lastColumn="0" w:noHBand="0" w:noVBand="1"/>
      </w:tblPr>
      <w:tblGrid>
        <w:gridCol w:w="9629"/>
      </w:tblGrid>
      <w:tr w:rsidR="008A3A49" w14:paraId="472F9ACB" w14:textId="77777777" w:rsidTr="0039085F">
        <w:tc>
          <w:tcPr>
            <w:tcW w:w="9629" w:type="dxa"/>
          </w:tcPr>
          <w:p w14:paraId="3B2DA26C" w14:textId="77777777" w:rsidR="008A3A49" w:rsidRDefault="008A3A49" w:rsidP="0039085F">
            <w:pPr>
              <w:pStyle w:val="TH"/>
            </w:pPr>
            <w:r>
              <w:object w:dxaOrig="6903" w:dyaOrig="3463" w14:anchorId="3BA22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73.25pt" o:ole="">
                  <v:imagedata r:id="rId7" o:title=""/>
                  <o:lock v:ext="edit" aspectratio="f"/>
                </v:shape>
                <o:OLEObject Type="Embed" ProgID="Visio.Drawing.11" ShapeID="_x0000_i1025" DrawAspect="Content" ObjectID="_1753257376" r:id="rId8"/>
              </w:object>
            </w:r>
          </w:p>
          <w:p w14:paraId="60BCD476" w14:textId="77777777" w:rsidR="008A3A49" w:rsidRPr="003C52F2" w:rsidRDefault="008A3A49" w:rsidP="0039085F">
            <w:pPr>
              <w:pStyle w:val="TF"/>
              <w:rPr>
                <w:rFonts w:eastAsia="Yu Mincho" w:cs="Arial"/>
              </w:rPr>
            </w:pPr>
            <w:r>
              <w:t>Figure 16.12.2.x-1: User plane protocol stack for L2 UE-to-UE Relay</w:t>
            </w:r>
          </w:p>
        </w:tc>
      </w:tr>
    </w:tbl>
    <w:p w14:paraId="0852351E" w14:textId="45C98BAD" w:rsidR="008A3A49" w:rsidRDefault="008A3A49" w:rsidP="008A3A49">
      <w:pPr>
        <w:snapToGrid w:val="0"/>
        <w:spacing w:before="240" w:after="120" w:line="240" w:lineRule="atLeast"/>
        <w:rPr>
          <w:rFonts w:ascii="Calibri" w:eastAsiaTheme="minorEastAsia" w:hAnsi="Calibri" w:cs="Calibri"/>
          <w:sz w:val="22"/>
          <w:szCs w:val="22"/>
          <w:lang w:eastAsia="zh-TW"/>
        </w:rPr>
      </w:pPr>
      <w:r>
        <w:rPr>
          <w:rFonts w:ascii="Calibri" w:eastAsiaTheme="minorEastAsia" w:hAnsi="Calibri" w:cs="Calibri"/>
          <w:sz w:val="22"/>
          <w:szCs w:val="22"/>
          <w:lang w:eastAsia="zh-TW"/>
        </w:rPr>
        <w:t>According</w:t>
      </w:r>
      <w:r>
        <w:rPr>
          <w:rFonts w:ascii="Calibri" w:eastAsiaTheme="minorEastAsia" w:hAnsi="Calibri" w:cs="Calibri" w:hint="eastAsia"/>
          <w:sz w:val="22"/>
          <w:szCs w:val="22"/>
          <w:lang w:eastAsia="zh-TW"/>
        </w:rPr>
        <w:t xml:space="preserve"> to </w:t>
      </w:r>
      <w:r>
        <w:rPr>
          <w:rFonts w:ascii="Calibri" w:hAnsi="Calibri" w:cs="Calibri"/>
          <w:sz w:val="22"/>
        </w:rPr>
        <w:t>the above figure, it is clear that an E2E s</w:t>
      </w:r>
      <w:r w:rsidRPr="003C52F2">
        <w:rPr>
          <w:rFonts w:asciiTheme="minorHAnsi" w:hAnsiTheme="minorHAnsi" w:cstheme="minorHAnsi"/>
          <w:sz w:val="22"/>
        </w:rPr>
        <w:t>idelink RRC reconfiguration</w:t>
      </w:r>
      <w:r w:rsidRPr="00DA4F61">
        <w:rPr>
          <w:rFonts w:asciiTheme="minorHAnsi" w:hAnsiTheme="minorHAnsi" w:cstheme="minorHAnsi"/>
          <w:sz w:val="22"/>
        </w:rPr>
        <w:t xml:space="preserve"> </w:t>
      </w:r>
      <w:r>
        <w:rPr>
          <w:rFonts w:asciiTheme="minorHAnsi" w:hAnsiTheme="minorHAnsi" w:cstheme="minorHAnsi"/>
          <w:sz w:val="22"/>
        </w:rPr>
        <w:t>procedure is needed to support the sidelink DRB configuration</w:t>
      </w:r>
      <w:r w:rsidRPr="008A3A49">
        <w:rPr>
          <w:rFonts w:asciiTheme="minorHAnsi" w:hAnsiTheme="minorHAnsi" w:cstheme="minorHAnsi"/>
          <w:sz w:val="22"/>
        </w:rPr>
        <w:t xml:space="preserve"> </w:t>
      </w:r>
      <w:r>
        <w:rPr>
          <w:rFonts w:asciiTheme="minorHAnsi" w:hAnsiTheme="minorHAnsi" w:cstheme="minorHAnsi"/>
          <w:sz w:val="22"/>
        </w:rPr>
        <w:t>between Source UE and Target UE, which includes at least the PC5-SDAP</w:t>
      </w:r>
      <w:r w:rsidRPr="006451F7">
        <w:rPr>
          <w:rFonts w:asciiTheme="minorHAnsi" w:hAnsiTheme="minorHAnsi" w:cstheme="minorHAnsi"/>
          <w:sz w:val="22"/>
        </w:rPr>
        <w:t xml:space="preserve"> </w:t>
      </w:r>
      <w:r>
        <w:rPr>
          <w:rFonts w:asciiTheme="minorHAnsi" w:hAnsiTheme="minorHAnsi" w:cstheme="minorHAnsi"/>
          <w:sz w:val="22"/>
        </w:rPr>
        <w:t>configuration and the PC5-PDCP configuration associated with a sidelink DRB</w:t>
      </w:r>
      <w:r>
        <w:rPr>
          <w:rFonts w:ascii="Calibri" w:hAnsi="Calibri" w:cs="Calibri"/>
          <w:sz w:val="22"/>
        </w:rPr>
        <w:t xml:space="preserve">. </w:t>
      </w:r>
    </w:p>
    <w:p w14:paraId="54CC6B6E" w14:textId="5AC8BA9E" w:rsidR="008A3A49" w:rsidRPr="00E8644A" w:rsidRDefault="008A3A49" w:rsidP="008A3A49">
      <w:pPr>
        <w:pStyle w:val="aff"/>
        <w:numPr>
          <w:ilvl w:val="0"/>
          <w:numId w:val="14"/>
        </w:numPr>
        <w:snapToGrid w:val="0"/>
        <w:spacing w:after="240"/>
        <w:ind w:left="1701" w:hanging="1701"/>
        <w:jc w:val="both"/>
        <w:rPr>
          <w:b/>
        </w:rPr>
      </w:pPr>
      <w:r>
        <w:rPr>
          <w:rFonts w:asciiTheme="minorHAnsi" w:eastAsiaTheme="minorEastAsia" w:hAnsiTheme="minorHAnsi" w:cstheme="minorHAnsi"/>
          <w:b/>
          <w:lang w:eastAsia="zh-TW"/>
        </w:rPr>
        <w:t>The</w:t>
      </w:r>
      <w:r w:rsidRPr="00E8644A">
        <w:rPr>
          <w:rFonts w:cs="Calibri"/>
          <w:b/>
        </w:rPr>
        <w:t xml:space="preserve"> E2E s</w:t>
      </w:r>
      <w:r w:rsidRPr="00E8644A">
        <w:rPr>
          <w:rFonts w:asciiTheme="minorHAnsi" w:hAnsiTheme="minorHAnsi" w:cstheme="minorHAnsi"/>
          <w:b/>
        </w:rPr>
        <w:t xml:space="preserve">idelink RRC reconfiguration </w:t>
      </w:r>
      <w:r w:rsidRPr="00DA4F61">
        <w:rPr>
          <w:rFonts w:asciiTheme="minorHAnsi" w:hAnsiTheme="minorHAnsi" w:cstheme="minorHAnsi"/>
          <w:b/>
        </w:rPr>
        <w:t>procedure</w:t>
      </w:r>
      <w:r>
        <w:rPr>
          <w:rFonts w:asciiTheme="minorHAnsi" w:hAnsiTheme="minorHAnsi" w:cstheme="minorHAnsi"/>
        </w:rPr>
        <w:t xml:space="preserve"> </w:t>
      </w:r>
      <w:r w:rsidRPr="00E8644A">
        <w:rPr>
          <w:rFonts w:asciiTheme="minorHAnsi" w:hAnsiTheme="minorHAnsi" w:cstheme="minorHAnsi"/>
          <w:b/>
        </w:rPr>
        <w:t xml:space="preserve">is needed to support </w:t>
      </w:r>
      <w:r>
        <w:rPr>
          <w:rFonts w:asciiTheme="minorHAnsi" w:hAnsiTheme="minorHAnsi" w:cstheme="minorHAnsi"/>
          <w:b/>
        </w:rPr>
        <w:t xml:space="preserve">the </w:t>
      </w:r>
      <w:r w:rsidRPr="00E8644A">
        <w:rPr>
          <w:rFonts w:asciiTheme="minorHAnsi" w:hAnsiTheme="minorHAnsi" w:cstheme="minorHAnsi"/>
          <w:b/>
        </w:rPr>
        <w:t>sidelink DRB configuration between Source UE and Target UE for L2 U2U Relay</w:t>
      </w:r>
      <w:r>
        <w:rPr>
          <w:rFonts w:asciiTheme="minorHAnsi" w:eastAsiaTheme="minorEastAsia" w:hAnsiTheme="minorHAnsi" w:cstheme="minorHAnsi" w:hint="eastAsia"/>
          <w:b/>
          <w:lang w:eastAsia="zh-TW"/>
        </w:rPr>
        <w:t>,</w:t>
      </w:r>
      <w:r>
        <w:rPr>
          <w:rFonts w:asciiTheme="minorHAnsi" w:eastAsiaTheme="minorEastAsia" w:hAnsiTheme="minorHAnsi" w:cstheme="minorHAnsi"/>
          <w:b/>
          <w:lang w:eastAsia="zh-TW"/>
        </w:rPr>
        <w:t xml:space="preserve"> which</w:t>
      </w:r>
      <w:r w:rsidRPr="00E8644A">
        <w:rPr>
          <w:rFonts w:asciiTheme="minorHAnsi" w:hAnsiTheme="minorHAnsi" w:cstheme="minorHAnsi"/>
          <w:b/>
        </w:rPr>
        <w:t xml:space="preserve"> includ</w:t>
      </w:r>
      <w:r>
        <w:rPr>
          <w:rFonts w:asciiTheme="minorHAnsi" w:hAnsiTheme="minorHAnsi" w:cstheme="minorHAnsi"/>
          <w:b/>
        </w:rPr>
        <w:t>es</w:t>
      </w:r>
      <w:r w:rsidRPr="00E8644A">
        <w:rPr>
          <w:rFonts w:asciiTheme="minorHAnsi" w:hAnsiTheme="minorHAnsi" w:cstheme="minorHAnsi"/>
          <w:b/>
        </w:rPr>
        <w:t xml:space="preserve"> at least </w:t>
      </w:r>
      <w:r>
        <w:rPr>
          <w:rFonts w:asciiTheme="minorHAnsi" w:hAnsiTheme="minorHAnsi" w:cstheme="minorHAnsi"/>
          <w:b/>
        </w:rPr>
        <w:t xml:space="preserve">a </w:t>
      </w:r>
      <w:r w:rsidRPr="00E8644A">
        <w:rPr>
          <w:rFonts w:asciiTheme="minorHAnsi" w:hAnsiTheme="minorHAnsi" w:cstheme="minorHAnsi"/>
          <w:b/>
        </w:rPr>
        <w:t>PC5-</w:t>
      </w:r>
      <w:r>
        <w:rPr>
          <w:rFonts w:asciiTheme="minorHAnsi" w:hAnsiTheme="minorHAnsi" w:cstheme="minorHAnsi"/>
          <w:b/>
        </w:rPr>
        <w:t>SDAP</w:t>
      </w:r>
      <w:r w:rsidRPr="006451F7">
        <w:rPr>
          <w:rFonts w:asciiTheme="minorHAnsi" w:hAnsiTheme="minorHAnsi" w:cstheme="minorHAnsi"/>
          <w:b/>
        </w:rPr>
        <w:t xml:space="preserve"> </w:t>
      </w:r>
      <w:r>
        <w:rPr>
          <w:rFonts w:asciiTheme="minorHAnsi" w:hAnsiTheme="minorHAnsi" w:cstheme="minorHAnsi"/>
          <w:b/>
        </w:rPr>
        <w:t>configuration and a PC5-PDCP configuration associated with a sidelink DRB</w:t>
      </w:r>
      <w:r w:rsidRPr="00E8644A">
        <w:rPr>
          <w:rFonts w:ascii="Arial" w:eastAsia="SimSun" w:hAnsi="Arial" w:cs="Arial"/>
          <w:b/>
          <w:bCs/>
          <w:sz w:val="20"/>
          <w:szCs w:val="20"/>
          <w:lang w:val="en-US"/>
        </w:rPr>
        <w:t>.</w:t>
      </w:r>
    </w:p>
    <w:p w14:paraId="0BBD12A6" w14:textId="11A59416" w:rsidR="000675AD" w:rsidRDefault="001E1538" w:rsidP="009A0F9A">
      <w:pPr>
        <w:pStyle w:val="aff"/>
        <w:spacing w:before="100" w:after="0"/>
        <w:ind w:left="0"/>
        <w:jc w:val="both"/>
        <w:rPr>
          <w:rFonts w:eastAsia="新細明體" w:cs="Calibri"/>
          <w:lang w:eastAsia="zh-TW"/>
        </w:rPr>
      </w:pPr>
      <w:r>
        <w:rPr>
          <w:rFonts w:eastAsia="新細明體" w:cs="Calibri"/>
          <w:lang w:eastAsia="zh-TW"/>
        </w:rPr>
        <w:t xml:space="preserve">For a new PC5 QoS flow, </w:t>
      </w:r>
      <w:r w:rsidR="00192C25">
        <w:rPr>
          <w:rFonts w:eastAsia="新細明體" w:cs="Calibri"/>
          <w:lang w:eastAsia="zh-TW"/>
        </w:rPr>
        <w:t xml:space="preserve">Source </w:t>
      </w:r>
      <w:r w:rsidR="000675AD">
        <w:rPr>
          <w:rFonts w:eastAsia="新細明體" w:cs="Calibri"/>
          <w:lang w:eastAsia="zh-TW"/>
        </w:rPr>
        <w:t xml:space="preserve">remote </w:t>
      </w:r>
      <w:r w:rsidR="00192C25">
        <w:rPr>
          <w:rFonts w:eastAsia="新細明體" w:cs="Calibri"/>
          <w:lang w:eastAsia="zh-TW"/>
        </w:rPr>
        <w:t xml:space="preserve">UE in RRC_CONNECTED reports </w:t>
      </w:r>
      <w:r w:rsidR="00F23457">
        <w:rPr>
          <w:rFonts w:eastAsia="新細明體" w:cs="Calibri"/>
          <w:lang w:eastAsia="zh-TW"/>
        </w:rPr>
        <w:t xml:space="preserve">the </w:t>
      </w:r>
      <w:r w:rsidR="000675AD">
        <w:rPr>
          <w:rFonts w:eastAsia="新細明體" w:cs="Calibri"/>
          <w:lang w:eastAsia="zh-TW"/>
        </w:rPr>
        <w:t xml:space="preserve">QoS profile of </w:t>
      </w:r>
      <w:r w:rsidR="00192C25">
        <w:rPr>
          <w:rFonts w:eastAsia="新細明體" w:cs="Calibri"/>
          <w:lang w:eastAsia="zh-TW"/>
        </w:rPr>
        <w:t xml:space="preserve">the new PC5 QoS flow </w:t>
      </w:r>
      <w:r w:rsidR="000675AD">
        <w:rPr>
          <w:rFonts w:eastAsia="新細明體" w:cs="Calibri"/>
          <w:lang w:eastAsia="zh-TW"/>
        </w:rPr>
        <w:t xml:space="preserve">associated with the first hop </w:t>
      </w:r>
      <w:r w:rsidR="00192C25">
        <w:rPr>
          <w:rFonts w:eastAsia="新細明體" w:cs="Calibri"/>
          <w:lang w:eastAsia="zh-TW"/>
        </w:rPr>
        <w:t>to</w:t>
      </w:r>
      <w:r w:rsidR="00A93F5B">
        <w:rPr>
          <w:rFonts w:eastAsia="新細明體" w:cs="Calibri"/>
          <w:lang w:eastAsia="zh-TW"/>
        </w:rPr>
        <w:t xml:space="preserve"> its serving</w:t>
      </w:r>
      <w:r w:rsidR="00192C25">
        <w:rPr>
          <w:rFonts w:eastAsia="新細明體" w:cs="Calibri"/>
          <w:lang w:eastAsia="zh-TW"/>
        </w:rPr>
        <w:t xml:space="preserve"> gNB</w:t>
      </w:r>
      <w:r w:rsidR="00EB0CFD">
        <w:rPr>
          <w:rFonts w:eastAsia="新細明體" w:cs="Calibri"/>
          <w:lang w:eastAsia="zh-TW"/>
        </w:rPr>
        <w:t xml:space="preserve"> for providing a SDAP configuration and a PDCP configuration for </w:t>
      </w:r>
      <w:r w:rsidR="00EB0CFD">
        <w:rPr>
          <w:rFonts w:eastAsia="新細明體" w:cs="Calibri" w:hint="eastAsia"/>
          <w:lang w:eastAsia="zh-TW"/>
        </w:rPr>
        <w:t xml:space="preserve">Source </w:t>
      </w:r>
      <w:r w:rsidR="000675AD">
        <w:rPr>
          <w:rFonts w:eastAsia="新細明體" w:cs="Calibri"/>
          <w:lang w:eastAsia="zh-TW"/>
        </w:rPr>
        <w:t xml:space="preserve">remote </w:t>
      </w:r>
      <w:r w:rsidR="00EB0CFD">
        <w:rPr>
          <w:rFonts w:eastAsia="新細明體" w:cs="Calibri" w:hint="eastAsia"/>
          <w:lang w:eastAsia="zh-TW"/>
        </w:rPr>
        <w:t xml:space="preserve">UE to </w:t>
      </w:r>
      <w:r w:rsidR="00EB0CFD">
        <w:rPr>
          <w:rFonts w:eastAsia="新細明體" w:cs="Calibri"/>
          <w:lang w:eastAsia="zh-TW"/>
        </w:rPr>
        <w:t>establish a new E2E SL</w:t>
      </w:r>
      <w:r w:rsidR="00EB0CFD">
        <w:rPr>
          <w:rFonts w:eastAsia="新細明體" w:cs="Calibri" w:hint="eastAsia"/>
          <w:lang w:eastAsia="zh-TW"/>
        </w:rPr>
        <w:t xml:space="preserve"> DRB</w:t>
      </w:r>
      <w:r w:rsidR="00192C25">
        <w:rPr>
          <w:rFonts w:eastAsia="新細明體" w:cs="Calibri"/>
          <w:lang w:eastAsia="zh-TW"/>
        </w:rPr>
        <w:t xml:space="preserve">. </w:t>
      </w:r>
      <w:r w:rsidR="00271B48">
        <w:rPr>
          <w:rFonts w:eastAsia="新細明體" w:cs="Calibri"/>
          <w:lang w:eastAsia="zh-TW"/>
        </w:rPr>
        <w:t>gNB also provides Source remote UE with a 1</w:t>
      </w:r>
      <w:r w:rsidR="00271B48" w:rsidRPr="00392D77">
        <w:rPr>
          <w:rFonts w:eastAsia="新細明體" w:cs="Calibri"/>
          <w:vertAlign w:val="superscript"/>
          <w:lang w:eastAsia="zh-TW"/>
        </w:rPr>
        <w:t>st</w:t>
      </w:r>
      <w:r w:rsidR="00271B48">
        <w:rPr>
          <w:rFonts w:eastAsia="新細明體" w:cs="Calibri"/>
          <w:lang w:eastAsia="zh-TW"/>
        </w:rPr>
        <w:t xml:space="preserve"> hop PC5 RLC channel configuration </w:t>
      </w:r>
      <w:r w:rsidR="00271B48">
        <w:rPr>
          <w:rFonts w:eastAsia="新細明體" w:cs="Calibri" w:hint="eastAsia"/>
          <w:lang w:eastAsia="zh-TW"/>
        </w:rPr>
        <w:t xml:space="preserve">to </w:t>
      </w:r>
      <w:r w:rsidR="00271B48">
        <w:rPr>
          <w:rFonts w:eastAsia="新細明體" w:cs="Calibri"/>
          <w:lang w:eastAsia="zh-TW"/>
        </w:rPr>
        <w:t>establish a first hop PC5 RLC channel mapped to the new E2E SL</w:t>
      </w:r>
      <w:r w:rsidR="00271B48">
        <w:rPr>
          <w:rFonts w:eastAsia="新細明體" w:cs="Calibri" w:hint="eastAsia"/>
          <w:lang w:eastAsia="zh-TW"/>
        </w:rPr>
        <w:t xml:space="preserve"> DRB</w:t>
      </w:r>
      <w:r w:rsidR="00271B48">
        <w:rPr>
          <w:rFonts w:eastAsia="新細明體" w:cs="Calibri"/>
          <w:lang w:eastAsia="zh-TW"/>
        </w:rPr>
        <w:t>.</w:t>
      </w:r>
      <w:r w:rsidR="00271B48" w:rsidRPr="00392D77">
        <w:rPr>
          <w:rFonts w:eastAsia="新細明體" w:cs="Calibri"/>
          <w:lang w:eastAsia="zh-TW"/>
        </w:rPr>
        <w:t xml:space="preserve"> </w:t>
      </w:r>
      <w:r w:rsidR="000675AD">
        <w:rPr>
          <w:rFonts w:eastAsia="新細明體" w:cs="Calibri"/>
          <w:lang w:eastAsia="zh-TW"/>
        </w:rPr>
        <w:t>Since Source remote UE may connect with multiple Target remote UEs via the U2U Relay</w:t>
      </w:r>
      <w:r w:rsidR="00BE6BB3">
        <w:rPr>
          <w:rFonts w:eastAsia="新細明體" w:cs="Calibri"/>
          <w:lang w:eastAsia="zh-TW"/>
        </w:rPr>
        <w:t xml:space="preserve"> UE</w:t>
      </w:r>
      <w:r w:rsidR="000675AD">
        <w:rPr>
          <w:rFonts w:eastAsia="新細明體" w:cs="Calibri"/>
          <w:lang w:eastAsia="zh-TW"/>
        </w:rPr>
        <w:t xml:space="preserve">, there is a need for Source remote UE to include an ID of the Target remote UE in the </w:t>
      </w:r>
      <w:r w:rsidR="000675AD" w:rsidRPr="000675AD">
        <w:rPr>
          <w:rFonts w:eastAsia="新細明體" w:cs="Calibri"/>
          <w:i/>
          <w:lang w:eastAsia="zh-TW"/>
        </w:rPr>
        <w:t>Sidel</w:t>
      </w:r>
      <w:r w:rsidR="00BE6BB3">
        <w:rPr>
          <w:rFonts w:eastAsia="新細明體" w:cs="Calibri"/>
          <w:i/>
          <w:lang w:eastAsia="zh-TW"/>
        </w:rPr>
        <w:t>i</w:t>
      </w:r>
      <w:r w:rsidR="000675AD" w:rsidRPr="000675AD">
        <w:rPr>
          <w:rFonts w:eastAsia="新細明體" w:cs="Calibri"/>
          <w:i/>
          <w:lang w:eastAsia="zh-TW"/>
        </w:rPr>
        <w:t>nkUEInformation</w:t>
      </w:r>
      <w:r w:rsidR="000675AD">
        <w:rPr>
          <w:rFonts w:eastAsia="新細明體" w:cs="Calibri"/>
          <w:lang w:eastAsia="zh-TW"/>
        </w:rPr>
        <w:t xml:space="preserve"> message to distinguish PC5 QoS</w:t>
      </w:r>
      <w:r w:rsidR="000675AD" w:rsidRPr="000675AD">
        <w:rPr>
          <w:rFonts w:eastAsia="新細明體" w:cs="Calibri"/>
          <w:lang w:eastAsia="zh-TW"/>
        </w:rPr>
        <w:t xml:space="preserve"> </w:t>
      </w:r>
      <w:r w:rsidR="000675AD">
        <w:rPr>
          <w:rFonts w:eastAsia="新細明體" w:cs="Calibri"/>
          <w:lang w:eastAsia="zh-TW"/>
        </w:rPr>
        <w:t>flow</w:t>
      </w:r>
      <w:r w:rsidR="00660943">
        <w:rPr>
          <w:rFonts w:eastAsia="新細明體" w:cs="Calibri" w:hint="eastAsia"/>
          <w:lang w:eastAsia="zh-TW"/>
        </w:rPr>
        <w:t>s</w:t>
      </w:r>
      <w:r w:rsidR="00660943">
        <w:rPr>
          <w:rFonts w:eastAsia="新細明體" w:cs="Calibri"/>
          <w:lang w:eastAsia="zh-TW"/>
        </w:rPr>
        <w:t xml:space="preserve"> with the same </w:t>
      </w:r>
      <w:r w:rsidR="00BE6BB3">
        <w:rPr>
          <w:rFonts w:eastAsia="新細明體" w:cs="Calibri" w:hint="eastAsia"/>
          <w:lang w:eastAsia="zh-TW"/>
        </w:rPr>
        <w:t>Q</w:t>
      </w:r>
      <w:r w:rsidR="00BE6BB3">
        <w:rPr>
          <w:rFonts w:eastAsia="新細明體" w:cs="Calibri"/>
          <w:lang w:eastAsia="zh-TW"/>
        </w:rPr>
        <w:t>o</w:t>
      </w:r>
      <w:r w:rsidR="00BE6BB3">
        <w:rPr>
          <w:rFonts w:eastAsia="新細明體" w:cs="Calibri" w:hint="eastAsia"/>
          <w:lang w:eastAsia="zh-TW"/>
        </w:rPr>
        <w:t>S</w:t>
      </w:r>
      <w:r w:rsidR="00BE6BB3">
        <w:rPr>
          <w:rFonts w:eastAsia="新細明體" w:cs="Calibri"/>
          <w:lang w:eastAsia="zh-TW"/>
        </w:rPr>
        <w:t xml:space="preserve"> </w:t>
      </w:r>
      <w:r w:rsidR="00660943">
        <w:rPr>
          <w:rFonts w:eastAsia="新細明體" w:cs="Calibri"/>
          <w:lang w:eastAsia="zh-TW"/>
        </w:rPr>
        <w:t>flow ID</w:t>
      </w:r>
      <w:r w:rsidR="00F23457">
        <w:rPr>
          <w:rFonts w:eastAsia="新細明體" w:cs="Calibri"/>
          <w:lang w:eastAsia="zh-TW"/>
        </w:rPr>
        <w:t xml:space="preserve"> (associated with different Target remote UEs)</w:t>
      </w:r>
      <w:r w:rsidR="00660943">
        <w:rPr>
          <w:rFonts w:eastAsia="新細明體" w:cs="Calibri"/>
          <w:lang w:eastAsia="zh-TW"/>
        </w:rPr>
        <w:t>, in addition to the destination ID of the U2U Relay</w:t>
      </w:r>
      <w:r w:rsidR="00BE6BB3">
        <w:rPr>
          <w:rFonts w:eastAsia="新細明體" w:cs="Calibri"/>
          <w:lang w:eastAsia="zh-TW"/>
        </w:rPr>
        <w:t xml:space="preserve"> UE</w:t>
      </w:r>
      <w:r w:rsidR="000675AD">
        <w:rPr>
          <w:rFonts w:eastAsia="新細明體" w:cs="Calibri"/>
          <w:lang w:eastAsia="zh-TW"/>
        </w:rPr>
        <w:t xml:space="preserve">. </w:t>
      </w:r>
    </w:p>
    <w:p w14:paraId="37E6C846" w14:textId="6E0C1444" w:rsidR="00271B48" w:rsidRPr="00605931" w:rsidRDefault="00271B48" w:rsidP="00271B48">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In addition to destination ID of the U2U Relay</w:t>
      </w:r>
      <w:r w:rsidR="00BE6BB3">
        <w:rPr>
          <w:rFonts w:ascii="Arial" w:eastAsia="新細明體" w:hAnsi="Arial" w:cs="Arial"/>
          <w:b/>
          <w:sz w:val="20"/>
          <w:szCs w:val="20"/>
        </w:rPr>
        <w:t xml:space="preserve"> UE</w:t>
      </w:r>
      <w:r>
        <w:rPr>
          <w:rFonts w:ascii="Arial" w:eastAsia="新細明體" w:hAnsi="Arial" w:cs="Arial"/>
          <w:b/>
          <w:sz w:val="20"/>
          <w:szCs w:val="20"/>
        </w:rPr>
        <w:t xml:space="preserve">, </w:t>
      </w:r>
      <w:r w:rsidRPr="00605931">
        <w:rPr>
          <w:rFonts w:ascii="Arial" w:eastAsia="新細明體" w:hAnsi="Arial" w:cs="Arial"/>
          <w:b/>
          <w:sz w:val="20"/>
          <w:szCs w:val="20"/>
        </w:rPr>
        <w:t xml:space="preserve">Source </w:t>
      </w:r>
      <w:r>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Pr>
          <w:rFonts w:ascii="Arial" w:eastAsia="新細明體" w:hAnsi="Arial" w:cs="Arial"/>
          <w:b/>
          <w:sz w:val="20"/>
          <w:szCs w:val="20"/>
        </w:rPr>
        <w:t xml:space="preserve">in RRC_CONNECTED includes an ID of Target remote UE in </w:t>
      </w:r>
      <w:r w:rsidR="00BE6BB3">
        <w:rPr>
          <w:rFonts w:ascii="Arial" w:eastAsia="新細明體" w:hAnsi="Arial" w:cs="Arial" w:hint="eastAsia"/>
          <w:b/>
          <w:sz w:val="20"/>
          <w:szCs w:val="20"/>
          <w:lang w:eastAsia="zh-TW"/>
        </w:rPr>
        <w:t>a</w:t>
      </w:r>
      <w:r w:rsidR="00BE6BB3">
        <w:rPr>
          <w:rFonts w:ascii="Arial" w:eastAsia="新細明體" w:hAnsi="Arial" w:cs="Arial"/>
          <w:b/>
          <w:sz w:val="20"/>
          <w:szCs w:val="20"/>
          <w:lang w:eastAsia="zh-TW"/>
        </w:rPr>
        <w:t xml:space="preserve"> </w:t>
      </w:r>
      <w:r w:rsidRPr="00926B6D">
        <w:rPr>
          <w:rFonts w:ascii="Arial" w:eastAsia="新細明體" w:hAnsi="Arial" w:cs="Arial"/>
          <w:b/>
          <w:i/>
          <w:sz w:val="20"/>
          <w:szCs w:val="20"/>
        </w:rPr>
        <w:t>SidelinkUEInformation</w:t>
      </w:r>
      <w:r>
        <w:rPr>
          <w:rFonts w:ascii="Arial" w:eastAsia="新細明體" w:hAnsi="Arial" w:cs="Arial"/>
          <w:b/>
          <w:sz w:val="20"/>
          <w:szCs w:val="20"/>
        </w:rPr>
        <w:t xml:space="preserve"> message sent to gNB for </w:t>
      </w:r>
      <w:r>
        <w:rPr>
          <w:rFonts w:ascii="Arial" w:eastAsia="新細明體" w:hAnsi="Arial" w:cs="Arial"/>
          <w:b/>
          <w:sz w:val="20"/>
          <w:szCs w:val="20"/>
          <w:lang w:eastAsia="zh-TW"/>
        </w:rPr>
        <w:t xml:space="preserve">providing SDAP configuration, </w:t>
      </w:r>
      <w:r w:rsidRPr="00605931">
        <w:rPr>
          <w:rFonts w:ascii="Arial" w:eastAsia="新細明體" w:hAnsi="Arial" w:cs="Arial"/>
          <w:b/>
          <w:sz w:val="20"/>
          <w:szCs w:val="20"/>
          <w:lang w:eastAsia="zh-TW"/>
        </w:rPr>
        <w:t xml:space="preserve">PDCP configuration </w:t>
      </w:r>
      <w:r>
        <w:rPr>
          <w:rFonts w:ascii="Arial" w:eastAsia="新細明體" w:hAnsi="Arial" w:cs="Arial"/>
          <w:b/>
          <w:sz w:val="20"/>
          <w:szCs w:val="20"/>
          <w:lang w:eastAsia="zh-TW"/>
        </w:rPr>
        <w:t>and 1</w:t>
      </w:r>
      <w:r w:rsidRPr="00392D77">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 configuration </w:t>
      </w:r>
      <w:r w:rsidRPr="00605931">
        <w:rPr>
          <w:rFonts w:ascii="Arial" w:eastAsia="新細明體" w:hAnsi="Arial" w:cs="Arial"/>
          <w:b/>
          <w:sz w:val="20"/>
          <w:szCs w:val="20"/>
          <w:lang w:eastAsia="zh-TW"/>
        </w:rPr>
        <w:t xml:space="preserve">for </w:t>
      </w:r>
      <w:r>
        <w:rPr>
          <w:rFonts w:ascii="Arial" w:eastAsia="新細明體" w:hAnsi="Arial" w:cs="Arial"/>
          <w:b/>
          <w:sz w:val="20"/>
          <w:szCs w:val="20"/>
          <w:lang w:eastAsia="zh-TW"/>
        </w:rPr>
        <w:t xml:space="preserve">establishing </w:t>
      </w:r>
      <w:r>
        <w:rPr>
          <w:rFonts w:ascii="Arial" w:eastAsia="新細明體" w:hAnsi="Arial" w:cs="Arial" w:hint="eastAsia"/>
          <w:b/>
          <w:sz w:val="20"/>
          <w:szCs w:val="20"/>
          <w:lang w:eastAsia="zh-TW"/>
        </w:rPr>
        <w:t>a</w:t>
      </w:r>
      <w:r>
        <w:rPr>
          <w:rFonts w:ascii="Arial" w:eastAsia="新細明體" w:hAnsi="Arial" w:cs="Arial"/>
          <w:b/>
          <w:sz w:val="20"/>
          <w:szCs w:val="20"/>
          <w:lang w:eastAsia="zh-TW"/>
        </w:rPr>
        <w:t xml:space="preserve"> new</w:t>
      </w:r>
      <w:r w:rsidRPr="00605931">
        <w:rPr>
          <w:rFonts w:ascii="Arial" w:eastAsia="新細明體" w:hAnsi="Arial" w:cs="Arial"/>
          <w:b/>
          <w:sz w:val="20"/>
          <w:szCs w:val="20"/>
          <w:lang w:eastAsia="zh-TW"/>
        </w:rPr>
        <w:t xml:space="preserve"> E2E SL DRB</w:t>
      </w:r>
      <w:r>
        <w:rPr>
          <w:rFonts w:ascii="Arial" w:eastAsia="新細明體" w:hAnsi="Arial" w:cs="Arial"/>
          <w:b/>
          <w:sz w:val="20"/>
          <w:szCs w:val="20"/>
          <w:lang w:eastAsia="zh-TW"/>
        </w:rPr>
        <w:t xml:space="preserve"> </w:t>
      </w:r>
      <w:r w:rsidR="002F24E5">
        <w:rPr>
          <w:rFonts w:ascii="Arial" w:eastAsia="新細明體" w:hAnsi="Arial" w:cs="Arial"/>
          <w:b/>
          <w:sz w:val="20"/>
          <w:szCs w:val="20"/>
          <w:lang w:eastAsia="zh-TW"/>
        </w:rPr>
        <w:t>for</w:t>
      </w:r>
      <w:r>
        <w:rPr>
          <w:rFonts w:ascii="Arial" w:eastAsia="新細明體" w:hAnsi="Arial" w:cs="Arial"/>
          <w:b/>
          <w:sz w:val="20"/>
          <w:szCs w:val="20"/>
          <w:lang w:eastAsia="zh-TW"/>
        </w:rPr>
        <w:t xml:space="preserve">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BE6BB3">
        <w:rPr>
          <w:rFonts w:ascii="Arial" w:eastAsia="微軟正黑體" w:hAnsi="Arial" w:cs="Arial"/>
          <w:b/>
          <w:sz w:val="20"/>
          <w:szCs w:val="20"/>
        </w:rPr>
        <w:t xml:space="preserve">The </w:t>
      </w:r>
      <w:r w:rsidR="00BE6BB3">
        <w:rPr>
          <w:rFonts w:ascii="Arial" w:eastAsia="新細明體" w:hAnsi="Arial" w:cs="Arial"/>
          <w:b/>
          <w:sz w:val="20"/>
          <w:szCs w:val="20"/>
        </w:rPr>
        <w:t>Target remote UE ID</w:t>
      </w:r>
      <w:r w:rsidR="00BE6BB3">
        <w:rPr>
          <w:rFonts w:ascii="Arial" w:eastAsia="微軟正黑體" w:hAnsi="Arial" w:cs="Arial"/>
          <w:b/>
          <w:sz w:val="20"/>
          <w:szCs w:val="20"/>
        </w:rPr>
        <w:t xml:space="preserve"> is FFS</w:t>
      </w:r>
      <w:r w:rsidR="00BE6BB3">
        <w:rPr>
          <w:rFonts w:ascii="Arial" w:eastAsia="新細明體" w:hAnsi="Arial" w:cs="Arial"/>
          <w:b/>
          <w:sz w:val="20"/>
          <w:szCs w:val="20"/>
        </w:rPr>
        <w:t>.</w:t>
      </w:r>
    </w:p>
    <w:p w14:paraId="4C9F6D94" w14:textId="10222A58" w:rsidR="00271B48" w:rsidRDefault="00BE6BB3" w:rsidP="009A0F9A">
      <w:pPr>
        <w:pStyle w:val="aff"/>
        <w:spacing w:before="100" w:after="0"/>
        <w:ind w:left="0"/>
        <w:jc w:val="both"/>
        <w:rPr>
          <w:rFonts w:eastAsia="新細明體" w:cs="Calibri"/>
          <w:lang w:eastAsia="zh-TW"/>
        </w:rPr>
      </w:pPr>
      <w:r>
        <w:rPr>
          <w:rFonts w:eastAsia="新細明體" w:cs="Calibri"/>
          <w:lang w:eastAsia="zh-TW"/>
        </w:rPr>
        <w:t xml:space="preserve">To </w:t>
      </w:r>
      <w:r w:rsidR="009A0F9A">
        <w:rPr>
          <w:rFonts w:eastAsia="新細明體" w:cs="Calibri"/>
          <w:lang w:eastAsia="zh-TW"/>
        </w:rPr>
        <w:t xml:space="preserve">establish </w:t>
      </w:r>
      <w:r w:rsidR="003844A0">
        <w:rPr>
          <w:rFonts w:eastAsia="新細明體" w:cs="Calibri"/>
          <w:lang w:eastAsia="zh-TW"/>
        </w:rPr>
        <w:t>the</w:t>
      </w:r>
      <w:r w:rsidR="009A0F9A">
        <w:rPr>
          <w:rFonts w:eastAsia="新細明體" w:cs="Calibri"/>
          <w:lang w:eastAsia="zh-TW"/>
        </w:rPr>
        <w:t xml:space="preserve"> new E2E SL DRB</w:t>
      </w:r>
      <w:r w:rsidR="00A93F5B">
        <w:rPr>
          <w:rFonts w:eastAsia="新細明體" w:cs="Calibri"/>
          <w:lang w:eastAsia="zh-TW"/>
        </w:rPr>
        <w:t xml:space="preserve"> with</w:t>
      </w:r>
      <w:r w:rsidR="009A0F9A">
        <w:rPr>
          <w:rFonts w:eastAsia="新細明體" w:cs="Calibri"/>
          <w:lang w:eastAsia="zh-TW"/>
        </w:rPr>
        <w:t xml:space="preserve"> </w:t>
      </w:r>
      <w:r w:rsidR="00271B48">
        <w:rPr>
          <w:rFonts w:eastAsia="新細明體" w:cs="Calibri"/>
          <w:lang w:eastAsia="zh-TW"/>
        </w:rPr>
        <w:t xml:space="preserve">Target remote </w:t>
      </w:r>
      <w:r w:rsidR="009A0F9A">
        <w:rPr>
          <w:rFonts w:eastAsia="新細明體" w:cs="Calibri"/>
          <w:lang w:eastAsia="zh-TW"/>
        </w:rPr>
        <w:t xml:space="preserve">UE, Source </w:t>
      </w:r>
      <w:r w:rsidR="00271B48">
        <w:rPr>
          <w:rFonts w:eastAsia="新細明體" w:cs="Calibri"/>
          <w:lang w:eastAsia="zh-TW"/>
        </w:rPr>
        <w:t xml:space="preserve">remote </w:t>
      </w:r>
      <w:r w:rsidR="009A0F9A">
        <w:rPr>
          <w:rFonts w:eastAsia="新細明體" w:cs="Calibri"/>
          <w:lang w:eastAsia="zh-TW"/>
        </w:rPr>
        <w:t>UE needs to send a</w:t>
      </w:r>
      <w:r w:rsidR="00A93F5B">
        <w:rPr>
          <w:rFonts w:eastAsia="新細明體" w:cs="Calibri"/>
          <w:lang w:eastAsia="zh-TW"/>
        </w:rPr>
        <w:t>n E2E</w:t>
      </w:r>
      <w:r w:rsidR="009A0F9A">
        <w:rPr>
          <w:rFonts w:eastAsia="新細明體" w:cs="Calibri"/>
          <w:lang w:eastAsia="zh-TW"/>
        </w:rPr>
        <w:t xml:space="preserve"> </w:t>
      </w:r>
      <w:r w:rsidR="009A0F9A" w:rsidRPr="00F80520">
        <w:rPr>
          <w:rFonts w:eastAsia="新細明體" w:cs="Calibri"/>
          <w:i/>
          <w:lang w:eastAsia="zh-TW"/>
        </w:rPr>
        <w:t>RRCReconfigurationSidelink</w:t>
      </w:r>
      <w:r w:rsidR="009A0F9A">
        <w:rPr>
          <w:rFonts w:eastAsia="新細明體" w:cs="Calibri"/>
          <w:lang w:eastAsia="zh-TW"/>
        </w:rPr>
        <w:t xml:space="preserve"> message to </w:t>
      </w:r>
      <w:r w:rsidR="00271B48">
        <w:rPr>
          <w:rFonts w:eastAsia="新細明體" w:cs="Calibri"/>
          <w:lang w:eastAsia="zh-TW"/>
        </w:rPr>
        <w:t>Target remote</w:t>
      </w:r>
      <w:r w:rsidR="009A0F9A">
        <w:rPr>
          <w:rFonts w:eastAsia="新細明體" w:cs="Calibri"/>
          <w:lang w:eastAsia="zh-TW"/>
        </w:rPr>
        <w:t xml:space="preserve"> UE to provide the SDAP configuration and the PDCP configuration for </w:t>
      </w:r>
      <w:r w:rsidR="00A34567">
        <w:rPr>
          <w:rFonts w:eastAsia="新細明體" w:cs="Calibri"/>
          <w:lang w:eastAsia="zh-TW"/>
        </w:rPr>
        <w:t xml:space="preserve">establishing </w:t>
      </w:r>
      <w:r w:rsidR="009A0F9A">
        <w:rPr>
          <w:rFonts w:eastAsia="新細明體" w:cs="Calibri"/>
          <w:lang w:eastAsia="zh-TW"/>
        </w:rPr>
        <w:t xml:space="preserve">the new E2E SL DRB. </w:t>
      </w:r>
    </w:p>
    <w:p w14:paraId="2D773CD8" w14:textId="607254DF" w:rsidR="00BE6BB3" w:rsidRPr="00605931" w:rsidRDefault="00BE6BB3" w:rsidP="00BE6BB3">
      <w:pPr>
        <w:pStyle w:val="aff"/>
        <w:numPr>
          <w:ilvl w:val="0"/>
          <w:numId w:val="15"/>
        </w:numPr>
        <w:spacing w:before="100" w:after="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Pr>
          <w:rFonts w:ascii="Arial" w:eastAsia="新細明體" w:hAnsi="Arial" w:cs="Arial"/>
          <w:b/>
          <w:sz w:val="20"/>
          <w:szCs w:val="20"/>
        </w:rPr>
        <w:t>transmits an E2E</w:t>
      </w:r>
      <w:r w:rsidRPr="00605931">
        <w:rPr>
          <w:rFonts w:ascii="Arial" w:eastAsia="新細明體" w:hAnsi="Arial" w:cs="Arial"/>
          <w:b/>
          <w:sz w:val="20"/>
          <w:szCs w:val="20"/>
          <w:lang w:eastAsia="zh-TW"/>
        </w:rPr>
        <w:t xml:space="preserve"> </w:t>
      </w:r>
      <w:r w:rsidRPr="00F80520">
        <w:rPr>
          <w:rFonts w:ascii="Arial" w:eastAsia="新細明體" w:hAnsi="Arial" w:cs="Arial"/>
          <w:b/>
          <w:i/>
          <w:sz w:val="20"/>
          <w:szCs w:val="20"/>
          <w:lang w:eastAsia="zh-TW"/>
        </w:rPr>
        <w:t>RRCReconfigurationSidelink</w:t>
      </w:r>
      <w:r w:rsidRPr="00605931">
        <w:rPr>
          <w:rFonts w:ascii="Arial" w:eastAsia="新細明體" w:hAnsi="Arial" w:cs="Arial"/>
          <w:b/>
          <w:sz w:val="20"/>
          <w:szCs w:val="20"/>
          <w:lang w:eastAsia="zh-TW"/>
        </w:rPr>
        <w:t xml:space="preserve"> message to </w:t>
      </w:r>
      <w:r>
        <w:rPr>
          <w:rFonts w:ascii="Arial" w:eastAsia="新細明體" w:hAnsi="Arial" w:cs="Arial"/>
          <w:b/>
          <w:sz w:val="20"/>
          <w:szCs w:val="20"/>
          <w:lang w:eastAsia="zh-TW"/>
        </w:rPr>
        <w:t>Target remote</w:t>
      </w:r>
      <w:r w:rsidRPr="00605931">
        <w:rPr>
          <w:rFonts w:ascii="Arial" w:eastAsia="新細明體" w:hAnsi="Arial" w:cs="Arial"/>
          <w:b/>
          <w:sz w:val="20"/>
          <w:szCs w:val="20"/>
          <w:lang w:eastAsia="zh-TW"/>
        </w:rPr>
        <w:t xml:space="preserve"> UE </w:t>
      </w:r>
      <w:r>
        <w:rPr>
          <w:rFonts w:ascii="Arial" w:eastAsia="新細明體" w:hAnsi="Arial" w:cs="Arial"/>
          <w:b/>
          <w:sz w:val="20"/>
          <w:szCs w:val="20"/>
          <w:lang w:eastAsia="zh-TW"/>
        </w:rPr>
        <w:t>to provide the SDAP configuration and the</w:t>
      </w:r>
      <w:r w:rsidRPr="00605931">
        <w:rPr>
          <w:rFonts w:ascii="Arial" w:eastAsia="新細明體" w:hAnsi="Arial" w:cs="Arial"/>
          <w:b/>
          <w:sz w:val="20"/>
          <w:szCs w:val="20"/>
          <w:lang w:eastAsia="zh-TW"/>
        </w:rPr>
        <w:t xml:space="preserve"> PDCP configuration for </w:t>
      </w:r>
      <w:r>
        <w:rPr>
          <w:rFonts w:ascii="Arial" w:eastAsia="新細明體" w:hAnsi="Arial" w:cs="Arial"/>
          <w:b/>
          <w:sz w:val="20"/>
          <w:szCs w:val="20"/>
          <w:lang w:eastAsia="zh-TW"/>
        </w:rPr>
        <w:t xml:space="preserve">establishing </w:t>
      </w:r>
      <w:r>
        <w:rPr>
          <w:rFonts w:ascii="Arial" w:eastAsia="新細明體" w:hAnsi="Arial" w:cs="Arial" w:hint="eastAsia"/>
          <w:b/>
          <w:sz w:val="20"/>
          <w:szCs w:val="20"/>
          <w:lang w:eastAsia="zh-TW"/>
        </w:rPr>
        <w:t>the</w:t>
      </w:r>
      <w:r>
        <w:rPr>
          <w:rFonts w:ascii="Arial" w:eastAsia="新細明體" w:hAnsi="Arial" w:cs="Arial"/>
          <w:b/>
          <w:sz w:val="20"/>
          <w:szCs w:val="20"/>
          <w:lang w:eastAsia="zh-TW"/>
        </w:rPr>
        <w:t xml:space="preserve"> new</w:t>
      </w:r>
      <w:r w:rsidRPr="00605931">
        <w:rPr>
          <w:rFonts w:ascii="Arial" w:eastAsia="新細明體" w:hAnsi="Arial" w:cs="Arial"/>
          <w:b/>
          <w:sz w:val="20"/>
          <w:szCs w:val="20"/>
          <w:lang w:eastAsia="zh-TW"/>
        </w:rPr>
        <w:t xml:space="preserve"> E2E SL DRB</w:t>
      </w:r>
      <w:r>
        <w:rPr>
          <w:rFonts w:ascii="Arial" w:eastAsia="新細明體" w:hAnsi="Arial" w:cs="Arial"/>
          <w:b/>
          <w:sz w:val="20"/>
          <w:szCs w:val="20"/>
          <w:lang w:eastAsia="zh-TW"/>
        </w:rPr>
        <w:t xml:space="preserve">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p>
    <w:p w14:paraId="3E441D01" w14:textId="2A853AB5" w:rsidR="009A0F9A" w:rsidRDefault="008C1F04" w:rsidP="009A0F9A">
      <w:pPr>
        <w:pStyle w:val="aff"/>
        <w:spacing w:before="100" w:after="0"/>
        <w:ind w:left="0"/>
        <w:jc w:val="both"/>
        <w:rPr>
          <w:rFonts w:eastAsia="新細明體" w:cs="Calibri"/>
          <w:lang w:eastAsia="zh-TW"/>
        </w:rPr>
      </w:pPr>
      <w:r>
        <w:rPr>
          <w:rFonts w:eastAsia="新細明體" w:cs="Calibri"/>
          <w:lang w:eastAsia="zh-TW"/>
        </w:rPr>
        <w:t xml:space="preserve">In addition, </w:t>
      </w:r>
      <w:r w:rsidR="00392D77">
        <w:rPr>
          <w:rFonts w:eastAsia="新細明體" w:cs="Calibri"/>
          <w:lang w:eastAsia="zh-TW"/>
        </w:rPr>
        <w:t xml:space="preserve">Source </w:t>
      </w:r>
      <w:r w:rsidR="00271B48">
        <w:rPr>
          <w:rFonts w:eastAsia="新細明體" w:cs="Calibri"/>
          <w:lang w:eastAsia="zh-TW"/>
        </w:rPr>
        <w:t xml:space="preserve">remote </w:t>
      </w:r>
      <w:r w:rsidR="00392D77">
        <w:rPr>
          <w:rFonts w:eastAsia="新細明體" w:cs="Calibri"/>
          <w:lang w:eastAsia="zh-TW"/>
        </w:rPr>
        <w:t xml:space="preserve">UE </w:t>
      </w:r>
      <w:r w:rsidR="00E2145C">
        <w:rPr>
          <w:rFonts w:eastAsia="新細明體" w:cs="Calibri"/>
          <w:lang w:eastAsia="zh-TW"/>
        </w:rPr>
        <w:t xml:space="preserve">also </w:t>
      </w:r>
      <w:r w:rsidR="00392D77">
        <w:rPr>
          <w:rFonts w:eastAsia="新細明體" w:cs="Calibri"/>
          <w:lang w:eastAsia="zh-TW"/>
        </w:rPr>
        <w:t xml:space="preserve">needs to send a </w:t>
      </w:r>
      <w:r w:rsidR="00392D77" w:rsidRPr="00F80520">
        <w:rPr>
          <w:rFonts w:eastAsia="新細明體" w:cs="Calibri"/>
          <w:i/>
          <w:lang w:eastAsia="zh-TW"/>
        </w:rPr>
        <w:t>RRCReconfigurationSidelink</w:t>
      </w:r>
      <w:r w:rsidR="00392D77">
        <w:rPr>
          <w:rFonts w:eastAsia="新細明體" w:cs="Calibri"/>
          <w:lang w:eastAsia="zh-TW"/>
        </w:rPr>
        <w:t xml:space="preserve"> message to U2U Relay UE to provide the 1</w:t>
      </w:r>
      <w:r w:rsidR="00392D77" w:rsidRPr="00392D77">
        <w:rPr>
          <w:rFonts w:eastAsia="新細明體" w:cs="Calibri"/>
          <w:vertAlign w:val="superscript"/>
          <w:lang w:eastAsia="zh-TW"/>
        </w:rPr>
        <w:t>st</w:t>
      </w:r>
      <w:r w:rsidR="00392D77">
        <w:rPr>
          <w:rFonts w:eastAsia="新細明體" w:cs="Calibri"/>
          <w:lang w:eastAsia="zh-TW"/>
        </w:rPr>
        <w:t xml:space="preserve"> hop PC5 RLC channel configuration for establishing the</w:t>
      </w:r>
      <w:r w:rsidR="00392D77" w:rsidRPr="00392D77">
        <w:rPr>
          <w:rFonts w:eastAsia="新細明體" w:cs="Calibri"/>
          <w:lang w:eastAsia="zh-TW"/>
        </w:rPr>
        <w:t xml:space="preserve"> </w:t>
      </w:r>
      <w:r w:rsidR="00392D77">
        <w:rPr>
          <w:rFonts w:eastAsia="新細明體" w:cs="Calibri"/>
          <w:lang w:eastAsia="zh-TW"/>
        </w:rPr>
        <w:t>first hop PC5 RLC channel</w:t>
      </w:r>
      <w:r w:rsidR="00E2145C">
        <w:rPr>
          <w:rFonts w:eastAsia="新細明體" w:cs="Calibri"/>
          <w:lang w:eastAsia="zh-TW"/>
        </w:rPr>
        <w:t xml:space="preserve"> for the new PC5 QoS flow</w:t>
      </w:r>
      <w:r w:rsidR="00392D77">
        <w:rPr>
          <w:rFonts w:eastAsia="新細明體" w:cs="Calibri"/>
          <w:lang w:eastAsia="zh-TW"/>
        </w:rPr>
        <w:t>.</w:t>
      </w:r>
      <w:r w:rsidR="00BE6BB3">
        <w:rPr>
          <w:rFonts w:eastAsia="新細明體" w:cs="Calibri"/>
          <w:lang w:eastAsia="zh-TW"/>
        </w:rPr>
        <w:t xml:space="preserve"> Similarly, since Source remote UE may connect with multiple Target remote UEs via the U2U Relay UE, there is a need for Source remote UE to include an ID of the Target remote UE in the </w:t>
      </w:r>
      <w:r w:rsidR="00BE6BB3" w:rsidRPr="00BE6BB3">
        <w:rPr>
          <w:rFonts w:eastAsia="新細明體" w:cs="Calibri"/>
          <w:i/>
          <w:lang w:eastAsia="zh-TW"/>
        </w:rPr>
        <w:t>RRCReconfiguration</w:t>
      </w:r>
      <w:r w:rsidR="00BE6BB3" w:rsidRPr="000675AD">
        <w:rPr>
          <w:rFonts w:eastAsia="新細明體" w:cs="Calibri"/>
          <w:i/>
          <w:lang w:eastAsia="zh-TW"/>
        </w:rPr>
        <w:t>Sidel</w:t>
      </w:r>
      <w:r w:rsidR="00BE6BB3">
        <w:rPr>
          <w:rFonts w:eastAsia="新細明體" w:cs="Calibri"/>
          <w:i/>
          <w:lang w:eastAsia="zh-TW"/>
        </w:rPr>
        <w:t>i</w:t>
      </w:r>
      <w:r w:rsidR="00BE6BB3" w:rsidRPr="000675AD">
        <w:rPr>
          <w:rFonts w:eastAsia="新細明體" w:cs="Calibri"/>
          <w:i/>
          <w:lang w:eastAsia="zh-TW"/>
        </w:rPr>
        <w:t>nk</w:t>
      </w:r>
      <w:r w:rsidR="00BE6BB3">
        <w:rPr>
          <w:rFonts w:eastAsia="新細明體" w:cs="Calibri"/>
          <w:lang w:eastAsia="zh-TW"/>
        </w:rPr>
        <w:t xml:space="preserve"> message to distinguish PC5 QoS</w:t>
      </w:r>
      <w:r w:rsidR="00BE6BB3" w:rsidRPr="000675AD">
        <w:rPr>
          <w:rFonts w:eastAsia="新細明體" w:cs="Calibri"/>
          <w:lang w:eastAsia="zh-TW"/>
        </w:rPr>
        <w:t xml:space="preserve"> </w:t>
      </w:r>
      <w:r w:rsidR="00BE6BB3">
        <w:rPr>
          <w:rFonts w:eastAsia="新細明體" w:cs="Calibri"/>
          <w:lang w:eastAsia="zh-TW"/>
        </w:rPr>
        <w:t>flow</w:t>
      </w:r>
      <w:r w:rsidR="00BE6BB3">
        <w:rPr>
          <w:rFonts w:eastAsia="新細明體" w:cs="Calibri" w:hint="eastAsia"/>
          <w:lang w:eastAsia="zh-TW"/>
        </w:rPr>
        <w:t>s</w:t>
      </w:r>
      <w:r w:rsidR="00BE6BB3">
        <w:rPr>
          <w:rFonts w:eastAsia="新細明體" w:cs="Calibri"/>
          <w:lang w:eastAsia="zh-TW"/>
        </w:rPr>
        <w:t xml:space="preserve"> </w:t>
      </w:r>
      <w:r w:rsidR="000A380E">
        <w:rPr>
          <w:rFonts w:eastAsia="新細明體" w:cs="Calibri"/>
          <w:lang w:eastAsia="zh-TW"/>
        </w:rPr>
        <w:t>from different Target remote UEs</w:t>
      </w:r>
      <w:r w:rsidR="00E2145C">
        <w:rPr>
          <w:rFonts w:eastAsia="新細明體" w:cs="Calibri"/>
          <w:lang w:eastAsia="zh-TW"/>
        </w:rPr>
        <w:t xml:space="preserve"> so that the U2U Relay UE</w:t>
      </w:r>
      <w:r w:rsidR="00350EDA">
        <w:rPr>
          <w:rFonts w:eastAsia="新細明體" w:cs="Calibri" w:hint="eastAsia"/>
          <w:lang w:eastAsia="zh-TW"/>
        </w:rPr>
        <w:t xml:space="preserve"> m</w:t>
      </w:r>
      <w:r w:rsidR="00350EDA">
        <w:rPr>
          <w:rFonts w:eastAsia="新細明體" w:cs="Calibri"/>
          <w:lang w:eastAsia="zh-TW"/>
        </w:rPr>
        <w:t xml:space="preserve">ay then send a </w:t>
      </w:r>
      <w:r w:rsidR="00F064D9" w:rsidRPr="000675AD">
        <w:rPr>
          <w:rFonts w:eastAsia="新細明體" w:cs="Calibri"/>
          <w:i/>
          <w:lang w:eastAsia="zh-TW"/>
        </w:rPr>
        <w:t>Sidel</w:t>
      </w:r>
      <w:r w:rsidR="00F064D9">
        <w:rPr>
          <w:rFonts w:eastAsia="新細明體" w:cs="Calibri"/>
          <w:i/>
          <w:lang w:eastAsia="zh-TW"/>
        </w:rPr>
        <w:t>i</w:t>
      </w:r>
      <w:r w:rsidR="00F064D9" w:rsidRPr="000675AD">
        <w:rPr>
          <w:rFonts w:eastAsia="新細明體" w:cs="Calibri"/>
          <w:i/>
          <w:lang w:eastAsia="zh-TW"/>
        </w:rPr>
        <w:t>nkUEInformation</w:t>
      </w:r>
      <w:r w:rsidR="00F064D9">
        <w:rPr>
          <w:rFonts w:eastAsia="新細明體" w:cs="Calibri"/>
          <w:lang w:eastAsia="zh-TW"/>
        </w:rPr>
        <w:t xml:space="preserve"> message</w:t>
      </w:r>
      <w:r w:rsidR="00350EDA">
        <w:rPr>
          <w:rFonts w:eastAsia="新細明體" w:cs="Calibri"/>
          <w:lang w:eastAsia="zh-TW"/>
        </w:rPr>
        <w:t xml:space="preserve"> to the gNB to request sidelink transmission resource for establishing the 2</w:t>
      </w:r>
      <w:r w:rsidR="00350EDA">
        <w:rPr>
          <w:rFonts w:eastAsia="新細明體" w:cs="Calibri"/>
          <w:vertAlign w:val="superscript"/>
          <w:lang w:eastAsia="zh-TW"/>
        </w:rPr>
        <w:t>nd</w:t>
      </w:r>
      <w:r w:rsidR="00350EDA">
        <w:rPr>
          <w:rFonts w:eastAsia="新細明體" w:cs="Calibri"/>
          <w:lang w:eastAsia="zh-TW"/>
        </w:rPr>
        <w:t xml:space="preserve"> hop PC5 RLC channel </w:t>
      </w:r>
      <w:r w:rsidR="002F24E5">
        <w:rPr>
          <w:rFonts w:eastAsia="新細明體" w:cs="Calibri"/>
          <w:lang w:eastAsia="zh-TW"/>
        </w:rPr>
        <w:t>for the new PC5 QoS flow</w:t>
      </w:r>
      <w:r w:rsidR="00BE6BB3">
        <w:rPr>
          <w:rFonts w:eastAsia="新細明體" w:cs="Calibri"/>
          <w:lang w:eastAsia="zh-TW"/>
        </w:rPr>
        <w:t>.</w:t>
      </w:r>
      <w:r w:rsidR="00E30E95" w:rsidRPr="00E30E95">
        <w:rPr>
          <w:rFonts w:eastAsia="新細明體" w:cs="Calibri"/>
          <w:lang w:eastAsia="zh-TW"/>
        </w:rPr>
        <w:t xml:space="preserve"> </w:t>
      </w:r>
      <w:r w:rsidR="00E30E95">
        <w:rPr>
          <w:rFonts w:eastAsia="新細明體" w:cs="Calibri"/>
          <w:lang w:eastAsia="zh-TW"/>
        </w:rPr>
        <w:t xml:space="preserve">Similarly, since multiple Source remote UEs may connect with Target remote UE via the U2U Relay UE, there is a need for the U2U Relay UE to include an ID of the Source remote UE in the </w:t>
      </w:r>
      <w:r w:rsidR="00E30E95" w:rsidRPr="000675AD">
        <w:rPr>
          <w:rFonts w:eastAsia="新細明體" w:cs="Calibri"/>
          <w:i/>
          <w:lang w:eastAsia="zh-TW"/>
        </w:rPr>
        <w:t>Sidel</w:t>
      </w:r>
      <w:r w:rsidR="00E30E95">
        <w:rPr>
          <w:rFonts w:eastAsia="新細明體" w:cs="Calibri"/>
          <w:i/>
          <w:lang w:eastAsia="zh-TW"/>
        </w:rPr>
        <w:t>i</w:t>
      </w:r>
      <w:r w:rsidR="00E30E95" w:rsidRPr="000675AD">
        <w:rPr>
          <w:rFonts w:eastAsia="新細明體" w:cs="Calibri"/>
          <w:i/>
          <w:lang w:eastAsia="zh-TW"/>
        </w:rPr>
        <w:t>nkUEInformation</w:t>
      </w:r>
      <w:r w:rsidR="00E30E95">
        <w:rPr>
          <w:rFonts w:eastAsia="新細明體" w:cs="Calibri"/>
          <w:lang w:eastAsia="zh-TW"/>
        </w:rPr>
        <w:t xml:space="preserve"> message to distinguish PC5 QoS</w:t>
      </w:r>
      <w:r w:rsidR="00E30E95" w:rsidRPr="000675AD">
        <w:rPr>
          <w:rFonts w:eastAsia="新細明體" w:cs="Calibri"/>
          <w:lang w:eastAsia="zh-TW"/>
        </w:rPr>
        <w:t xml:space="preserve"> </w:t>
      </w:r>
      <w:r w:rsidR="00E30E95">
        <w:rPr>
          <w:rFonts w:eastAsia="新細明體" w:cs="Calibri"/>
          <w:lang w:eastAsia="zh-TW"/>
        </w:rPr>
        <w:t>flow</w:t>
      </w:r>
      <w:r w:rsidR="00E30E95">
        <w:rPr>
          <w:rFonts w:eastAsia="新細明體" w:cs="Calibri" w:hint="eastAsia"/>
          <w:lang w:eastAsia="zh-TW"/>
        </w:rPr>
        <w:t>s</w:t>
      </w:r>
      <w:r w:rsidR="00E30E95">
        <w:rPr>
          <w:rFonts w:eastAsia="新細明體" w:cs="Calibri"/>
          <w:lang w:eastAsia="zh-TW"/>
        </w:rPr>
        <w:t xml:space="preserve"> from different Source remote UEs.</w:t>
      </w:r>
    </w:p>
    <w:p w14:paraId="2849FFAF" w14:textId="059FD578" w:rsidR="00E97D82" w:rsidRPr="00605931" w:rsidRDefault="00E97D82" w:rsidP="00E30E95">
      <w:pPr>
        <w:pStyle w:val="aff"/>
        <w:numPr>
          <w:ilvl w:val="0"/>
          <w:numId w:val="15"/>
        </w:numPr>
        <w:spacing w:before="100" w:afterLines="50" w:after="12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sidR="00BE6BB3">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sidR="00BE6BB3">
        <w:rPr>
          <w:rFonts w:ascii="Arial" w:eastAsia="新細明體" w:hAnsi="Arial" w:cs="Arial"/>
          <w:b/>
          <w:sz w:val="20"/>
          <w:szCs w:val="20"/>
        </w:rPr>
        <w:t xml:space="preserve">includes an ID of Target remote UE in </w:t>
      </w:r>
      <w:r>
        <w:rPr>
          <w:rFonts w:ascii="Arial" w:eastAsia="新細明體" w:hAnsi="Arial" w:cs="Arial"/>
          <w:b/>
          <w:sz w:val="20"/>
          <w:szCs w:val="20"/>
        </w:rPr>
        <w:t>a</w:t>
      </w:r>
      <w:r w:rsidR="00F16ED7">
        <w:rPr>
          <w:rFonts w:ascii="Arial" w:eastAsia="新細明體" w:hAnsi="Arial" w:cs="Arial"/>
          <w:b/>
          <w:sz w:val="20"/>
          <w:szCs w:val="20"/>
        </w:rPr>
        <w:t xml:space="preserve"> </w:t>
      </w:r>
      <w:r w:rsidRPr="00F80520">
        <w:rPr>
          <w:rFonts w:ascii="Arial" w:eastAsia="新細明體" w:hAnsi="Arial" w:cs="Arial"/>
          <w:b/>
          <w:i/>
          <w:sz w:val="20"/>
          <w:szCs w:val="20"/>
          <w:lang w:eastAsia="zh-TW"/>
        </w:rPr>
        <w:t>RRCReconfigurationSidelink</w:t>
      </w:r>
      <w:r w:rsidRPr="00605931">
        <w:rPr>
          <w:rFonts w:ascii="Arial" w:eastAsia="新細明體" w:hAnsi="Arial" w:cs="Arial"/>
          <w:b/>
          <w:sz w:val="20"/>
          <w:szCs w:val="20"/>
          <w:lang w:eastAsia="zh-TW"/>
        </w:rPr>
        <w:t xml:space="preserve"> message </w:t>
      </w:r>
      <w:r w:rsidR="00BE6BB3">
        <w:rPr>
          <w:rFonts w:ascii="Arial" w:eastAsia="新細明體" w:hAnsi="Arial" w:cs="Arial"/>
          <w:b/>
          <w:sz w:val="20"/>
          <w:szCs w:val="20"/>
          <w:lang w:eastAsia="zh-TW"/>
        </w:rPr>
        <w:t xml:space="preserve">sent </w:t>
      </w:r>
      <w:r w:rsidRPr="00605931">
        <w:rPr>
          <w:rFonts w:ascii="Arial" w:eastAsia="新細明體" w:hAnsi="Arial" w:cs="Arial"/>
          <w:b/>
          <w:sz w:val="20"/>
          <w:szCs w:val="20"/>
          <w:lang w:eastAsia="zh-TW"/>
        </w:rPr>
        <w:t xml:space="preserve">to </w:t>
      </w:r>
      <w:r>
        <w:rPr>
          <w:rFonts w:ascii="Arial" w:eastAsia="新細明體" w:hAnsi="Arial" w:cs="Arial"/>
          <w:b/>
          <w:sz w:val="20"/>
          <w:szCs w:val="20"/>
          <w:lang w:eastAsia="zh-TW"/>
        </w:rPr>
        <w:t>U2U Relay</w:t>
      </w:r>
      <w:r w:rsidRPr="00605931">
        <w:rPr>
          <w:rFonts w:ascii="Arial" w:eastAsia="新細明體" w:hAnsi="Arial" w:cs="Arial"/>
          <w:b/>
          <w:sz w:val="20"/>
          <w:szCs w:val="20"/>
          <w:lang w:eastAsia="zh-TW"/>
        </w:rPr>
        <w:t xml:space="preserve"> UE </w:t>
      </w:r>
      <w:r>
        <w:rPr>
          <w:rFonts w:ascii="Arial" w:eastAsia="新細明體" w:hAnsi="Arial" w:cs="Arial"/>
          <w:b/>
          <w:sz w:val="20"/>
          <w:szCs w:val="20"/>
          <w:lang w:eastAsia="zh-TW"/>
        </w:rPr>
        <w:t>to provide the 1</w:t>
      </w:r>
      <w:r w:rsidRPr="00E97D82">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 configuration </w:t>
      </w:r>
      <w:r w:rsidRPr="00605931">
        <w:rPr>
          <w:rFonts w:ascii="Arial" w:eastAsia="新細明體" w:hAnsi="Arial" w:cs="Arial"/>
          <w:b/>
          <w:sz w:val="20"/>
          <w:szCs w:val="20"/>
          <w:lang w:eastAsia="zh-TW"/>
        </w:rPr>
        <w:t xml:space="preserve">for </w:t>
      </w:r>
      <w:r>
        <w:rPr>
          <w:rFonts w:ascii="Arial" w:eastAsia="新細明體" w:hAnsi="Arial" w:cs="Arial"/>
          <w:b/>
          <w:sz w:val="20"/>
          <w:szCs w:val="20"/>
          <w:lang w:eastAsia="zh-TW"/>
        </w:rPr>
        <w:t>establishing 1</w:t>
      </w:r>
      <w:r w:rsidRPr="00E97D82">
        <w:rPr>
          <w:rFonts w:ascii="Arial" w:eastAsia="新細明體" w:hAnsi="Arial" w:cs="Arial"/>
          <w:b/>
          <w:sz w:val="20"/>
          <w:szCs w:val="20"/>
          <w:vertAlign w:val="superscript"/>
          <w:lang w:eastAsia="zh-TW"/>
        </w:rPr>
        <w:t>st</w:t>
      </w:r>
      <w:r>
        <w:rPr>
          <w:rFonts w:ascii="Arial" w:eastAsia="新細明體" w:hAnsi="Arial" w:cs="Arial"/>
          <w:b/>
          <w:sz w:val="20"/>
          <w:szCs w:val="20"/>
          <w:lang w:eastAsia="zh-TW"/>
        </w:rPr>
        <w:t xml:space="preserve"> hop PC5 RLC channel(s) in L2 U2U Relay</w:t>
      </w:r>
      <w:r w:rsidR="00350EDA">
        <w:rPr>
          <w:rFonts w:ascii="Arial" w:eastAsia="新細明體" w:hAnsi="Arial" w:cs="Arial"/>
          <w:b/>
          <w:sz w:val="20"/>
          <w:szCs w:val="20"/>
          <w:lang w:eastAsia="zh-TW"/>
        </w:rPr>
        <w:t xml:space="preserve">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4C7069">
        <w:rPr>
          <w:rFonts w:ascii="Arial" w:eastAsia="微軟正黑體" w:hAnsi="Arial" w:cs="Arial"/>
          <w:b/>
          <w:sz w:val="20"/>
          <w:szCs w:val="20"/>
        </w:rPr>
        <w:t xml:space="preserve">The </w:t>
      </w:r>
      <w:r w:rsidR="004C7069">
        <w:rPr>
          <w:rFonts w:ascii="Arial" w:eastAsia="新細明體" w:hAnsi="Arial" w:cs="Arial"/>
          <w:b/>
          <w:sz w:val="20"/>
          <w:szCs w:val="20"/>
        </w:rPr>
        <w:t>Target remote UE ID</w:t>
      </w:r>
      <w:r w:rsidR="004C7069">
        <w:rPr>
          <w:rFonts w:ascii="Arial" w:eastAsia="微軟正黑體" w:hAnsi="Arial" w:cs="Arial"/>
          <w:b/>
          <w:sz w:val="20"/>
          <w:szCs w:val="20"/>
        </w:rPr>
        <w:t xml:space="preserve"> is FFS</w:t>
      </w:r>
      <w:r w:rsidR="004C7069">
        <w:rPr>
          <w:rFonts w:ascii="Arial" w:eastAsia="新細明體" w:hAnsi="Arial" w:cs="Arial"/>
          <w:b/>
          <w:sz w:val="20"/>
          <w:szCs w:val="20"/>
        </w:rPr>
        <w:t>.</w:t>
      </w:r>
    </w:p>
    <w:p w14:paraId="7AA9AE6C" w14:textId="542A0A65" w:rsidR="00B06331" w:rsidRPr="00E30E95" w:rsidRDefault="00E30E95" w:rsidP="00E30E95">
      <w:pPr>
        <w:pStyle w:val="aff"/>
        <w:numPr>
          <w:ilvl w:val="0"/>
          <w:numId w:val="15"/>
        </w:numPr>
        <w:spacing w:before="100" w:afterLines="50" w:after="120"/>
        <w:ind w:left="1418" w:hanging="1418"/>
        <w:jc w:val="both"/>
        <w:rPr>
          <w:rFonts w:ascii="Arial" w:hAnsi="Arial" w:cs="Arial"/>
          <w:b/>
          <w:sz w:val="20"/>
          <w:szCs w:val="20"/>
        </w:rPr>
      </w:pPr>
      <w:r>
        <w:rPr>
          <w:rFonts w:ascii="Arial" w:eastAsia="新細明體" w:hAnsi="Arial" w:cs="Arial"/>
          <w:b/>
          <w:sz w:val="20"/>
          <w:szCs w:val="20"/>
        </w:rPr>
        <w:t>U2U Relay</w:t>
      </w:r>
      <w:r w:rsidRPr="00605931">
        <w:rPr>
          <w:rFonts w:ascii="Arial" w:eastAsia="新細明體" w:hAnsi="Arial" w:cs="Arial"/>
          <w:b/>
          <w:sz w:val="20"/>
          <w:szCs w:val="20"/>
        </w:rPr>
        <w:t xml:space="preserve"> UE </w:t>
      </w:r>
      <w:r>
        <w:rPr>
          <w:rFonts w:ascii="Arial" w:eastAsia="新細明體" w:hAnsi="Arial" w:cs="Arial"/>
          <w:b/>
          <w:sz w:val="20"/>
          <w:szCs w:val="20"/>
        </w:rPr>
        <w:t>in RRC_CONNECTED includes an ID of Source remote UE in</w:t>
      </w:r>
      <w:r w:rsidRPr="002318CF">
        <w:rPr>
          <w:rFonts w:ascii="Arial" w:eastAsia="新細明體" w:hAnsi="Arial" w:cs="Arial"/>
          <w:b/>
          <w:sz w:val="20"/>
          <w:szCs w:val="20"/>
        </w:rPr>
        <w:t xml:space="preserve"> </w:t>
      </w:r>
      <w:r>
        <w:rPr>
          <w:rFonts w:ascii="Arial" w:eastAsia="新細明體" w:hAnsi="Arial" w:cs="Arial" w:hint="eastAsia"/>
          <w:b/>
          <w:sz w:val="20"/>
          <w:szCs w:val="20"/>
          <w:lang w:eastAsia="zh-TW"/>
        </w:rPr>
        <w:t>a</w:t>
      </w:r>
      <w:r>
        <w:rPr>
          <w:rFonts w:ascii="Arial" w:eastAsia="新細明體" w:hAnsi="Arial" w:cs="Arial"/>
          <w:b/>
          <w:sz w:val="20"/>
          <w:szCs w:val="20"/>
          <w:lang w:eastAsia="zh-TW"/>
        </w:rPr>
        <w:t xml:space="preserve"> </w:t>
      </w:r>
      <w:r w:rsidRPr="00926B6D">
        <w:rPr>
          <w:rFonts w:ascii="Arial" w:eastAsia="新細明體" w:hAnsi="Arial" w:cs="Arial"/>
          <w:b/>
          <w:i/>
          <w:sz w:val="20"/>
          <w:szCs w:val="20"/>
        </w:rPr>
        <w:t>SidelinkUEInformation</w:t>
      </w:r>
      <w:r>
        <w:rPr>
          <w:rFonts w:ascii="Arial" w:eastAsia="新細明體" w:hAnsi="Arial" w:cs="Arial"/>
          <w:b/>
          <w:sz w:val="20"/>
          <w:szCs w:val="20"/>
        </w:rPr>
        <w:t xml:space="preserve"> message </w:t>
      </w:r>
      <w:r>
        <w:rPr>
          <w:rFonts w:ascii="Arial" w:eastAsia="新細明體" w:hAnsi="Arial" w:cs="Arial" w:hint="eastAsia"/>
          <w:b/>
          <w:sz w:val="20"/>
          <w:szCs w:val="20"/>
          <w:lang w:eastAsia="zh-TW"/>
        </w:rPr>
        <w:t>s</w:t>
      </w:r>
      <w:r>
        <w:rPr>
          <w:rFonts w:ascii="Arial" w:eastAsia="新細明體" w:hAnsi="Arial" w:cs="Arial"/>
          <w:b/>
          <w:sz w:val="20"/>
          <w:szCs w:val="20"/>
          <w:lang w:eastAsia="zh-TW"/>
        </w:rPr>
        <w:t>o that gNB can</w:t>
      </w:r>
      <w:r>
        <w:rPr>
          <w:rFonts w:ascii="Arial" w:eastAsia="新細明體" w:hAnsi="Arial" w:cs="Arial"/>
          <w:b/>
          <w:sz w:val="20"/>
          <w:szCs w:val="20"/>
        </w:rPr>
        <w:t xml:space="preserve"> provide</w:t>
      </w:r>
      <w:r>
        <w:rPr>
          <w:rFonts w:ascii="Arial" w:eastAsia="新細明體" w:hAnsi="Arial" w:cs="Arial"/>
          <w:b/>
          <w:sz w:val="20"/>
          <w:szCs w:val="20"/>
          <w:lang w:eastAsia="zh-TW"/>
        </w:rPr>
        <w:t xml:space="preserve"> the 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 configuration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Pr>
          <w:rFonts w:ascii="Arial" w:eastAsia="微軟正黑體" w:hAnsi="Arial" w:cs="Arial"/>
          <w:b/>
          <w:sz w:val="20"/>
          <w:szCs w:val="20"/>
        </w:rPr>
        <w:t xml:space="preserve">The </w:t>
      </w:r>
      <w:r>
        <w:rPr>
          <w:rFonts w:ascii="Arial" w:eastAsia="新細明體" w:hAnsi="Arial" w:cs="Arial"/>
          <w:b/>
          <w:sz w:val="20"/>
          <w:szCs w:val="20"/>
        </w:rPr>
        <w:t>Source remote UE ID</w:t>
      </w:r>
      <w:r>
        <w:rPr>
          <w:rFonts w:ascii="Arial" w:eastAsia="微軟正黑體" w:hAnsi="Arial" w:cs="Arial"/>
          <w:b/>
          <w:sz w:val="20"/>
          <w:szCs w:val="20"/>
        </w:rPr>
        <w:t xml:space="preserve"> is FFS</w:t>
      </w:r>
      <w:r>
        <w:rPr>
          <w:rFonts w:ascii="Arial" w:eastAsia="新細明體" w:hAnsi="Arial" w:cs="Arial"/>
          <w:b/>
          <w:sz w:val="20"/>
          <w:szCs w:val="20"/>
        </w:rPr>
        <w:t>.</w:t>
      </w:r>
    </w:p>
    <w:p w14:paraId="2DB4D92A" w14:textId="47A3B700" w:rsidR="001C2358" w:rsidRPr="00F058A8" w:rsidRDefault="00022923" w:rsidP="009A0F9A">
      <w:pPr>
        <w:pStyle w:val="aff"/>
        <w:spacing w:before="100" w:after="0"/>
        <w:ind w:left="0"/>
        <w:jc w:val="both"/>
        <w:rPr>
          <w:rFonts w:eastAsiaTheme="minorEastAsia" w:cs="Calibri"/>
          <w:lang w:eastAsia="zh-TW"/>
        </w:rPr>
      </w:pPr>
      <w:r>
        <w:t xml:space="preserve">It was agreed in RAN2#121bis-e that Relay UE determines the egress RLC Channel based on the mapping of E2E bearer ID (i.e. configuration index of the SLRB configuration) and egress RLC Channel for a particular pair between source remote UE and target remote UE. </w:t>
      </w:r>
      <w:r w:rsidR="001C2358">
        <w:rPr>
          <w:rFonts w:eastAsiaTheme="minorEastAsia"/>
          <w:lang w:eastAsia="zh-TW"/>
        </w:rPr>
        <w:t>In order for gNB to</w:t>
      </w:r>
      <w:r w:rsidR="002217B8">
        <w:rPr>
          <w:rFonts w:eastAsiaTheme="minorEastAsia"/>
          <w:lang w:eastAsia="zh-TW"/>
        </w:rPr>
        <w:t xml:space="preserve"> </w:t>
      </w:r>
      <w:r w:rsidR="001C2358">
        <w:rPr>
          <w:rFonts w:eastAsiaTheme="minorEastAsia"/>
          <w:lang w:eastAsia="zh-TW"/>
        </w:rPr>
        <w:t>provide U2U</w:t>
      </w:r>
      <w:r w:rsidR="007437BA">
        <w:rPr>
          <w:rFonts w:eastAsiaTheme="minorEastAsia"/>
          <w:lang w:eastAsia="zh-TW"/>
        </w:rPr>
        <w:t xml:space="preserve"> Relay UE with </w:t>
      </w:r>
      <w:r w:rsidR="00BD6DB0">
        <w:rPr>
          <w:rFonts w:eastAsiaTheme="minorEastAsia"/>
          <w:lang w:eastAsia="zh-TW"/>
        </w:rPr>
        <w:t>the E2E RB</w:t>
      </w:r>
      <w:r w:rsidR="00EE507E">
        <w:rPr>
          <w:rFonts w:eastAsiaTheme="minorEastAsia"/>
          <w:lang w:eastAsia="zh-TW"/>
        </w:rPr>
        <w:t>-</w:t>
      </w:r>
      <w:r w:rsidR="00BD6DB0">
        <w:rPr>
          <w:rFonts w:eastAsiaTheme="minorEastAsia"/>
          <w:lang w:eastAsia="zh-TW"/>
        </w:rPr>
        <w:t>to</w:t>
      </w:r>
      <w:r w:rsidR="00EE507E">
        <w:rPr>
          <w:rFonts w:eastAsiaTheme="minorEastAsia"/>
          <w:lang w:eastAsia="zh-TW"/>
        </w:rPr>
        <w:t>-</w:t>
      </w:r>
      <w:r>
        <w:t>egress</w:t>
      </w:r>
      <w:r w:rsidR="001C2358" w:rsidRPr="001C2358">
        <w:rPr>
          <w:rFonts w:eastAsiaTheme="minorEastAsia"/>
          <w:lang w:eastAsia="zh-TW"/>
        </w:rPr>
        <w:t xml:space="preserve"> PC5 RLC channel</w:t>
      </w:r>
      <w:r w:rsidR="007437BA">
        <w:rPr>
          <w:rFonts w:eastAsiaTheme="minorEastAsia"/>
          <w:lang w:eastAsia="zh-TW"/>
        </w:rPr>
        <w:t xml:space="preserve"> </w:t>
      </w:r>
      <w:r w:rsidR="00BD6DB0">
        <w:rPr>
          <w:rFonts w:eastAsiaTheme="minorEastAsia"/>
          <w:lang w:eastAsia="zh-TW"/>
        </w:rPr>
        <w:t>mapping</w:t>
      </w:r>
      <w:r w:rsidR="001C2358">
        <w:rPr>
          <w:rFonts w:eastAsiaTheme="minorEastAsia"/>
          <w:lang w:eastAsia="zh-TW"/>
        </w:rPr>
        <w:t>,</w:t>
      </w:r>
      <w:r w:rsidR="001C2358" w:rsidRPr="001C2358">
        <w:rPr>
          <w:rFonts w:eastAsiaTheme="minorEastAsia" w:cs="Calibri" w:hint="eastAsia"/>
          <w:lang w:eastAsia="zh-TW"/>
        </w:rPr>
        <w:t xml:space="preserve"> </w:t>
      </w:r>
      <w:r w:rsidR="002217B8">
        <w:rPr>
          <w:rFonts w:eastAsiaTheme="minorEastAsia" w:cs="Calibri"/>
          <w:lang w:eastAsia="zh-TW"/>
        </w:rPr>
        <w:t>we think</w:t>
      </w:r>
      <w:r w:rsidR="00E30E95">
        <w:rPr>
          <w:rFonts w:eastAsiaTheme="minorEastAsia" w:cs="Calibri"/>
          <w:lang w:eastAsia="zh-TW"/>
        </w:rPr>
        <w:t xml:space="preserve"> the</w:t>
      </w:r>
      <w:r w:rsidR="001C2358">
        <w:rPr>
          <w:rFonts w:eastAsiaTheme="minorEastAsia" w:cs="Calibri"/>
          <w:lang w:eastAsia="zh-TW"/>
        </w:rPr>
        <w:t xml:space="preserve"> U2U Relay UE </w:t>
      </w:r>
      <w:r w:rsidR="002217B8">
        <w:rPr>
          <w:rFonts w:eastAsiaTheme="minorEastAsia" w:cs="Calibri"/>
          <w:lang w:eastAsia="zh-TW"/>
        </w:rPr>
        <w:t xml:space="preserve">needs to report </w:t>
      </w:r>
      <w:r w:rsidR="00844B74">
        <w:rPr>
          <w:rFonts w:eastAsiaTheme="minorEastAsia" w:cs="Calibri"/>
          <w:lang w:eastAsia="zh-TW"/>
        </w:rPr>
        <w:t xml:space="preserve">the E2E </w:t>
      </w:r>
      <w:r>
        <w:t>bearer</w:t>
      </w:r>
      <w:r w:rsidR="00844B74">
        <w:rPr>
          <w:rFonts w:eastAsiaTheme="minorEastAsia" w:cs="Calibri"/>
          <w:lang w:eastAsia="zh-TW"/>
        </w:rPr>
        <w:t xml:space="preserve"> ID</w:t>
      </w:r>
      <w:r w:rsidR="00BD6DB0">
        <w:rPr>
          <w:rFonts w:eastAsiaTheme="minorEastAsia" w:cs="Calibri"/>
          <w:lang w:eastAsia="zh-TW"/>
        </w:rPr>
        <w:t xml:space="preserve"> associated with the PC5 QoS flow</w:t>
      </w:r>
      <w:r w:rsidR="00844B74">
        <w:rPr>
          <w:rFonts w:eastAsiaTheme="minorEastAsia" w:cs="Calibri"/>
          <w:lang w:eastAsia="zh-TW"/>
        </w:rPr>
        <w:t xml:space="preserve"> </w:t>
      </w:r>
      <w:r w:rsidR="001C2358">
        <w:rPr>
          <w:rFonts w:eastAsiaTheme="minorEastAsia" w:cs="Calibri"/>
          <w:lang w:eastAsia="zh-TW"/>
        </w:rPr>
        <w:t>to its serving gNB.</w:t>
      </w:r>
      <w:r w:rsidR="008D4F21">
        <w:rPr>
          <w:rFonts w:eastAsiaTheme="minorEastAsia" w:cs="Calibri"/>
          <w:lang w:eastAsia="zh-TW"/>
        </w:rPr>
        <w:t xml:space="preserve"> </w:t>
      </w:r>
      <w:r w:rsidR="00BD6DB0">
        <w:rPr>
          <w:rFonts w:eastAsiaTheme="minorEastAsia" w:cs="Calibri"/>
          <w:lang w:eastAsia="zh-TW"/>
        </w:rPr>
        <w:t>In this situation</w:t>
      </w:r>
      <w:r w:rsidR="0002632B">
        <w:rPr>
          <w:rFonts w:eastAsiaTheme="minorEastAsia" w:cs="Calibri" w:hint="eastAsia"/>
          <w:lang w:eastAsia="zh-TW"/>
        </w:rPr>
        <w:t>,</w:t>
      </w:r>
      <w:r w:rsidR="00BD6DB0">
        <w:rPr>
          <w:rFonts w:eastAsiaTheme="minorEastAsia" w:cs="Calibri"/>
          <w:lang w:eastAsia="zh-TW"/>
        </w:rPr>
        <w:t xml:space="preserve"> there is a need for</w:t>
      </w:r>
      <w:r w:rsidR="0002632B">
        <w:rPr>
          <w:rFonts w:eastAsiaTheme="minorEastAsia" w:cs="Calibri" w:hint="eastAsia"/>
          <w:lang w:eastAsia="zh-TW"/>
        </w:rPr>
        <w:t xml:space="preserve"> </w:t>
      </w:r>
      <w:r w:rsidR="0002632B" w:rsidRPr="00F058A8">
        <w:rPr>
          <w:rFonts w:eastAsiaTheme="minorEastAsia" w:cs="Calibri"/>
          <w:lang w:eastAsia="zh-TW"/>
        </w:rPr>
        <w:t>Source</w:t>
      </w:r>
      <w:r w:rsidR="00BD6DB0">
        <w:rPr>
          <w:rFonts w:eastAsiaTheme="minorEastAsia" w:cs="Calibri"/>
          <w:lang w:eastAsia="zh-TW"/>
        </w:rPr>
        <w:t xml:space="preserve"> remote</w:t>
      </w:r>
      <w:r w:rsidR="0002632B" w:rsidRPr="00F058A8">
        <w:rPr>
          <w:rFonts w:eastAsiaTheme="minorEastAsia" w:cs="Calibri"/>
          <w:lang w:eastAsia="zh-TW"/>
        </w:rPr>
        <w:t xml:space="preserve"> UE </w:t>
      </w:r>
      <w:r w:rsidR="00BD6DB0">
        <w:rPr>
          <w:rFonts w:eastAsiaTheme="minorEastAsia" w:cs="Calibri"/>
          <w:lang w:eastAsia="zh-TW"/>
        </w:rPr>
        <w:t>to</w:t>
      </w:r>
      <w:r w:rsidR="00BD6DB0" w:rsidRPr="00F058A8">
        <w:rPr>
          <w:rFonts w:eastAsiaTheme="minorEastAsia" w:cs="Calibri"/>
          <w:lang w:eastAsia="zh-TW"/>
        </w:rPr>
        <w:t xml:space="preserve"> </w:t>
      </w:r>
      <w:r w:rsidR="0002632B" w:rsidRPr="00F058A8">
        <w:rPr>
          <w:rFonts w:eastAsiaTheme="minorEastAsia" w:cs="Calibri"/>
          <w:lang w:eastAsia="zh-TW"/>
        </w:rPr>
        <w:t xml:space="preserve">provide </w:t>
      </w:r>
      <w:r w:rsidR="007F018C">
        <w:rPr>
          <w:rFonts w:eastAsiaTheme="minorEastAsia" w:cs="Calibri"/>
          <w:lang w:eastAsia="zh-TW"/>
        </w:rPr>
        <w:t xml:space="preserve">the </w:t>
      </w:r>
      <w:r w:rsidR="00EE507E">
        <w:rPr>
          <w:rFonts w:eastAsiaTheme="minorEastAsia" w:cs="Calibri"/>
          <w:lang w:eastAsia="zh-TW"/>
        </w:rPr>
        <w:t xml:space="preserve">E2E </w:t>
      </w:r>
      <w:r>
        <w:t>bearer</w:t>
      </w:r>
      <w:r w:rsidR="0002632B" w:rsidRPr="00F058A8">
        <w:rPr>
          <w:rFonts w:eastAsiaTheme="minorEastAsia" w:cs="Calibri"/>
          <w:lang w:eastAsia="zh-TW"/>
        </w:rPr>
        <w:t xml:space="preserve"> ID </w:t>
      </w:r>
      <w:r w:rsidR="0053523A">
        <w:rPr>
          <w:rFonts w:eastAsiaTheme="minorEastAsia" w:cs="Calibri"/>
          <w:lang w:eastAsia="zh-TW"/>
        </w:rPr>
        <w:t>associated with the</w:t>
      </w:r>
      <w:r w:rsidR="0002632B" w:rsidRPr="00F058A8">
        <w:rPr>
          <w:rFonts w:eastAsiaTheme="minorEastAsia" w:cs="Calibri"/>
          <w:lang w:eastAsia="zh-TW"/>
        </w:rPr>
        <w:t xml:space="preserve"> PC5 QoS flow to </w:t>
      </w:r>
      <w:r w:rsidR="00E30E95">
        <w:rPr>
          <w:rFonts w:eastAsiaTheme="minorEastAsia" w:cs="Calibri"/>
          <w:lang w:eastAsia="zh-TW"/>
        </w:rPr>
        <w:t xml:space="preserve">the </w:t>
      </w:r>
      <w:r w:rsidR="0002632B" w:rsidRPr="00F058A8">
        <w:rPr>
          <w:rFonts w:eastAsiaTheme="minorEastAsia" w:cs="Calibri"/>
          <w:lang w:eastAsia="zh-TW"/>
        </w:rPr>
        <w:t>U2U Relay UE</w:t>
      </w:r>
      <w:r w:rsidR="0002632B">
        <w:rPr>
          <w:rFonts w:eastAsiaTheme="minorEastAsia" w:cs="Calibri"/>
          <w:lang w:eastAsia="zh-TW"/>
        </w:rPr>
        <w:t xml:space="preserve">. </w:t>
      </w:r>
    </w:p>
    <w:p w14:paraId="153AF3D4" w14:textId="700D8EA3" w:rsidR="007712BF" w:rsidRPr="00605931" w:rsidRDefault="007712BF" w:rsidP="007712BF">
      <w:pPr>
        <w:pStyle w:val="aff"/>
        <w:numPr>
          <w:ilvl w:val="0"/>
          <w:numId w:val="15"/>
        </w:numPr>
        <w:spacing w:before="100" w:after="0"/>
        <w:ind w:left="1418" w:hanging="1418"/>
        <w:jc w:val="both"/>
        <w:rPr>
          <w:rFonts w:ascii="Arial" w:hAnsi="Arial" w:cs="Arial"/>
          <w:b/>
          <w:sz w:val="20"/>
          <w:szCs w:val="20"/>
        </w:rPr>
      </w:pPr>
      <w:r w:rsidRPr="00605931">
        <w:rPr>
          <w:rFonts w:ascii="Arial" w:eastAsia="新細明體" w:hAnsi="Arial" w:cs="Arial"/>
          <w:b/>
          <w:sz w:val="20"/>
          <w:szCs w:val="20"/>
        </w:rPr>
        <w:t xml:space="preserve">Source </w:t>
      </w:r>
      <w:r w:rsidR="001B6407">
        <w:rPr>
          <w:rFonts w:ascii="Arial" w:eastAsia="新細明體" w:hAnsi="Arial" w:cs="Arial"/>
          <w:b/>
          <w:sz w:val="20"/>
          <w:szCs w:val="20"/>
        </w:rPr>
        <w:t xml:space="preserve">remote </w:t>
      </w:r>
      <w:r w:rsidRPr="00605931">
        <w:rPr>
          <w:rFonts w:ascii="Arial" w:eastAsia="新細明體" w:hAnsi="Arial" w:cs="Arial"/>
          <w:b/>
          <w:sz w:val="20"/>
          <w:szCs w:val="20"/>
        </w:rPr>
        <w:t xml:space="preserve">UE </w:t>
      </w:r>
      <w:r w:rsidR="000A380E">
        <w:rPr>
          <w:rFonts w:ascii="Arial" w:eastAsia="新細明體" w:hAnsi="Arial" w:cs="Arial"/>
          <w:b/>
          <w:sz w:val="20"/>
          <w:szCs w:val="20"/>
        </w:rPr>
        <w:t xml:space="preserve">includes </w:t>
      </w:r>
      <w:r w:rsidR="002A209D">
        <w:rPr>
          <w:rFonts w:ascii="Arial" w:eastAsia="新細明體" w:hAnsi="Arial" w:cs="Arial"/>
          <w:b/>
          <w:sz w:val="20"/>
          <w:szCs w:val="20"/>
        </w:rPr>
        <w:t xml:space="preserve">E2E </w:t>
      </w:r>
      <w:r w:rsidR="00022923">
        <w:rPr>
          <w:rFonts w:ascii="Arial" w:eastAsia="新細明體" w:hAnsi="Arial" w:cs="Arial"/>
          <w:b/>
          <w:sz w:val="20"/>
          <w:szCs w:val="20"/>
          <w:lang w:eastAsia="zh-TW"/>
        </w:rPr>
        <w:t xml:space="preserve">bearer </w:t>
      </w:r>
      <w:r w:rsidR="000A380E">
        <w:rPr>
          <w:rFonts w:ascii="Arial" w:eastAsia="新細明體" w:hAnsi="Arial" w:cs="Arial"/>
          <w:b/>
          <w:sz w:val="20"/>
          <w:szCs w:val="20"/>
          <w:lang w:eastAsia="zh-TW"/>
        </w:rPr>
        <w:t>ID</w:t>
      </w:r>
      <w:r w:rsidR="002A209D">
        <w:rPr>
          <w:rFonts w:ascii="Arial" w:eastAsia="新細明體" w:hAnsi="Arial" w:cs="Arial"/>
          <w:b/>
          <w:sz w:val="20"/>
          <w:szCs w:val="20"/>
          <w:lang w:eastAsia="zh-TW"/>
        </w:rPr>
        <w:t>(s)</w:t>
      </w:r>
      <w:r w:rsidR="000A380E">
        <w:rPr>
          <w:rFonts w:ascii="Arial" w:eastAsia="新細明體" w:hAnsi="Arial" w:cs="Arial"/>
          <w:b/>
          <w:sz w:val="20"/>
          <w:szCs w:val="20"/>
          <w:lang w:eastAsia="zh-TW"/>
        </w:rPr>
        <w:t xml:space="preserve"> </w:t>
      </w:r>
      <w:r w:rsidR="00BE6A5B" w:rsidRPr="00022923">
        <w:rPr>
          <w:b/>
        </w:rPr>
        <w:t>(i.e. configuration index of the SLRB configuration)</w:t>
      </w:r>
      <w:r w:rsidR="00BE6A5B">
        <w:rPr>
          <w:rFonts w:asciiTheme="minorEastAsia" w:eastAsiaTheme="minorEastAsia" w:hAnsiTheme="minorEastAsia" w:hint="eastAsia"/>
          <w:b/>
          <w:lang w:eastAsia="zh-TW"/>
        </w:rPr>
        <w:t xml:space="preserve"> </w:t>
      </w:r>
      <w:r w:rsidR="00FE3641">
        <w:rPr>
          <w:rFonts w:ascii="Arial" w:eastAsia="新細明體" w:hAnsi="Arial" w:cs="Arial"/>
          <w:b/>
          <w:sz w:val="20"/>
          <w:szCs w:val="20"/>
          <w:lang w:eastAsia="zh-TW"/>
        </w:rPr>
        <w:t>for</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the</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 xml:space="preserve">mapped </w:t>
      </w:r>
      <w:r w:rsidR="000A380E">
        <w:rPr>
          <w:rFonts w:ascii="Arial" w:eastAsia="新細明體" w:hAnsi="Arial" w:cs="Arial"/>
          <w:b/>
          <w:sz w:val="20"/>
          <w:szCs w:val="20"/>
          <w:lang w:eastAsia="zh-TW"/>
        </w:rPr>
        <w:t>PC5 QoS flow</w:t>
      </w:r>
      <w:r w:rsidR="00FE3641">
        <w:rPr>
          <w:rFonts w:ascii="Arial" w:eastAsia="新細明體" w:hAnsi="Arial" w:cs="Arial"/>
          <w:b/>
          <w:sz w:val="20"/>
          <w:szCs w:val="20"/>
          <w:lang w:eastAsia="zh-TW"/>
        </w:rPr>
        <w:t>(s)</w:t>
      </w:r>
      <w:r w:rsidR="000A380E">
        <w:rPr>
          <w:rFonts w:ascii="Arial" w:eastAsia="新細明體" w:hAnsi="Arial" w:cs="Arial"/>
          <w:b/>
          <w:sz w:val="20"/>
          <w:szCs w:val="20"/>
        </w:rPr>
        <w:t xml:space="preserve"> </w:t>
      </w:r>
      <w:r w:rsidR="000A380E">
        <w:rPr>
          <w:rFonts w:ascii="Arial" w:eastAsia="新細明體" w:hAnsi="Arial" w:cs="Arial" w:hint="eastAsia"/>
          <w:b/>
          <w:sz w:val="20"/>
          <w:szCs w:val="20"/>
          <w:lang w:eastAsia="zh-TW"/>
        </w:rPr>
        <w:t>i</w:t>
      </w:r>
      <w:r w:rsidR="000A380E">
        <w:rPr>
          <w:rFonts w:ascii="Arial" w:eastAsia="新細明體" w:hAnsi="Arial" w:cs="Arial"/>
          <w:b/>
          <w:sz w:val="20"/>
          <w:szCs w:val="20"/>
          <w:lang w:eastAsia="zh-TW"/>
        </w:rPr>
        <w:t>n</w:t>
      </w:r>
      <w:r>
        <w:rPr>
          <w:rFonts w:ascii="Arial" w:eastAsia="新細明體" w:hAnsi="Arial" w:cs="Arial"/>
          <w:b/>
          <w:sz w:val="20"/>
          <w:szCs w:val="20"/>
        </w:rPr>
        <w:t xml:space="preserve"> a</w:t>
      </w:r>
      <w:r w:rsidRPr="00605931">
        <w:rPr>
          <w:rFonts w:ascii="Arial" w:eastAsia="新細明體" w:hAnsi="Arial" w:cs="Arial"/>
          <w:b/>
          <w:sz w:val="20"/>
          <w:szCs w:val="20"/>
          <w:lang w:eastAsia="zh-TW"/>
        </w:rPr>
        <w:t xml:space="preserve"> </w:t>
      </w:r>
      <w:r w:rsidRPr="00C40708">
        <w:rPr>
          <w:rFonts w:ascii="Arial" w:eastAsia="新細明體" w:hAnsi="Arial" w:cs="Arial"/>
          <w:b/>
          <w:i/>
          <w:sz w:val="20"/>
          <w:szCs w:val="20"/>
          <w:lang w:eastAsia="zh-TW"/>
        </w:rPr>
        <w:t>RRCReconfigurationSidelink</w:t>
      </w:r>
      <w:r w:rsidRPr="00605931">
        <w:rPr>
          <w:rFonts w:ascii="Arial" w:eastAsia="新細明體" w:hAnsi="Arial" w:cs="Arial"/>
          <w:b/>
          <w:sz w:val="20"/>
          <w:szCs w:val="20"/>
          <w:lang w:eastAsia="zh-TW"/>
        </w:rPr>
        <w:t xml:space="preserve"> message </w:t>
      </w:r>
      <w:r w:rsidR="000A380E">
        <w:rPr>
          <w:rFonts w:ascii="Arial" w:eastAsia="新細明體" w:hAnsi="Arial" w:cs="Arial"/>
          <w:b/>
          <w:sz w:val="20"/>
          <w:szCs w:val="20"/>
          <w:lang w:eastAsia="zh-TW"/>
        </w:rPr>
        <w:t xml:space="preserve">sent </w:t>
      </w:r>
      <w:r w:rsidRPr="00605931">
        <w:rPr>
          <w:rFonts w:ascii="Arial" w:eastAsia="新細明體" w:hAnsi="Arial" w:cs="Arial"/>
          <w:b/>
          <w:sz w:val="20"/>
          <w:szCs w:val="20"/>
          <w:lang w:eastAsia="zh-TW"/>
        </w:rPr>
        <w:t xml:space="preserve">to </w:t>
      </w:r>
      <w:r>
        <w:rPr>
          <w:rFonts w:ascii="Arial" w:eastAsia="新細明體" w:hAnsi="Arial" w:cs="Arial"/>
          <w:b/>
          <w:sz w:val="20"/>
          <w:szCs w:val="20"/>
          <w:lang w:eastAsia="zh-TW"/>
        </w:rPr>
        <w:t>U2U Relay</w:t>
      </w:r>
      <w:r w:rsidRPr="00605931">
        <w:rPr>
          <w:rFonts w:ascii="Arial" w:eastAsia="新細明體" w:hAnsi="Arial" w:cs="Arial"/>
          <w:b/>
          <w:sz w:val="20"/>
          <w:szCs w:val="20"/>
          <w:lang w:eastAsia="zh-TW"/>
        </w:rPr>
        <w:t xml:space="preserve"> UE.</w:t>
      </w:r>
      <w:r w:rsidRPr="00605931">
        <w:rPr>
          <w:rFonts w:ascii="Arial" w:eastAsia="微軟正黑體" w:hAnsi="Arial" w:cs="Arial"/>
          <w:b/>
          <w:sz w:val="20"/>
          <w:szCs w:val="20"/>
        </w:rPr>
        <w:t xml:space="preserve"> </w:t>
      </w:r>
    </w:p>
    <w:p w14:paraId="11A8C5F0" w14:textId="5325EF43" w:rsidR="007712BF" w:rsidRPr="00605931" w:rsidRDefault="007712BF" w:rsidP="007712BF">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U2U Relay</w:t>
      </w:r>
      <w:r w:rsidRPr="00605931">
        <w:rPr>
          <w:rFonts w:ascii="Arial" w:eastAsia="新細明體" w:hAnsi="Arial" w:cs="Arial"/>
          <w:b/>
          <w:sz w:val="20"/>
          <w:szCs w:val="20"/>
        </w:rPr>
        <w:t xml:space="preserve"> UE </w:t>
      </w:r>
      <w:r>
        <w:rPr>
          <w:rFonts w:ascii="Arial" w:eastAsia="新細明體" w:hAnsi="Arial" w:cs="Arial"/>
          <w:b/>
          <w:sz w:val="20"/>
          <w:szCs w:val="20"/>
        </w:rPr>
        <w:t xml:space="preserve">in RRC_CONNECTED </w:t>
      </w:r>
      <w:r w:rsidR="002318CF">
        <w:rPr>
          <w:rFonts w:ascii="Arial" w:eastAsia="新細明體" w:hAnsi="Arial" w:cs="Arial"/>
          <w:b/>
          <w:sz w:val="20"/>
          <w:szCs w:val="20"/>
        </w:rPr>
        <w:t xml:space="preserve">includes </w:t>
      </w:r>
      <w:r w:rsidR="00215874">
        <w:rPr>
          <w:rFonts w:ascii="Arial" w:eastAsia="新細明體" w:hAnsi="Arial" w:cs="Arial"/>
          <w:b/>
          <w:sz w:val="20"/>
          <w:szCs w:val="20"/>
        </w:rPr>
        <w:t xml:space="preserve">E2E </w:t>
      </w:r>
      <w:r w:rsidR="00022923">
        <w:rPr>
          <w:rFonts w:ascii="Arial" w:eastAsia="新細明體" w:hAnsi="Arial" w:cs="Arial"/>
          <w:b/>
          <w:sz w:val="20"/>
          <w:szCs w:val="20"/>
          <w:lang w:eastAsia="zh-TW"/>
        </w:rPr>
        <w:t>bearer</w:t>
      </w:r>
      <w:r w:rsidR="001B6407">
        <w:rPr>
          <w:rFonts w:ascii="Arial" w:eastAsia="新細明體" w:hAnsi="Arial" w:cs="Arial"/>
          <w:b/>
          <w:sz w:val="20"/>
          <w:szCs w:val="20"/>
          <w:lang w:eastAsia="zh-TW"/>
        </w:rPr>
        <w:t xml:space="preserve"> ID associated with a PC5 QoS flow</w:t>
      </w:r>
      <w:r w:rsidR="001B6407">
        <w:rPr>
          <w:rFonts w:ascii="Arial" w:eastAsia="新細明體" w:hAnsi="Arial" w:cs="Arial"/>
          <w:b/>
          <w:sz w:val="20"/>
          <w:szCs w:val="20"/>
        </w:rPr>
        <w:t xml:space="preserve"> </w:t>
      </w:r>
      <w:r w:rsidR="002318CF">
        <w:rPr>
          <w:rFonts w:ascii="Arial" w:eastAsia="新細明體" w:hAnsi="Arial" w:cs="Arial"/>
          <w:b/>
          <w:sz w:val="20"/>
          <w:szCs w:val="20"/>
        </w:rPr>
        <w:t>in</w:t>
      </w:r>
      <w:r w:rsidR="002318CF" w:rsidRPr="002318CF">
        <w:rPr>
          <w:rFonts w:ascii="Arial" w:eastAsia="新細明體" w:hAnsi="Arial" w:cs="Arial"/>
          <w:b/>
          <w:sz w:val="20"/>
          <w:szCs w:val="20"/>
        </w:rPr>
        <w:t xml:space="preserve"> </w:t>
      </w:r>
      <w:r w:rsidR="002318CF">
        <w:rPr>
          <w:rFonts w:ascii="Arial" w:eastAsia="新細明體" w:hAnsi="Arial" w:cs="Arial" w:hint="eastAsia"/>
          <w:b/>
          <w:sz w:val="20"/>
          <w:szCs w:val="20"/>
          <w:lang w:eastAsia="zh-TW"/>
        </w:rPr>
        <w:t>a</w:t>
      </w:r>
      <w:r w:rsidR="002318CF">
        <w:rPr>
          <w:rFonts w:ascii="Arial" w:eastAsia="新細明體" w:hAnsi="Arial" w:cs="Arial"/>
          <w:b/>
          <w:sz w:val="20"/>
          <w:szCs w:val="20"/>
          <w:lang w:eastAsia="zh-TW"/>
        </w:rPr>
        <w:t xml:space="preserve"> </w:t>
      </w:r>
      <w:r w:rsidR="002318CF" w:rsidRPr="00926B6D">
        <w:rPr>
          <w:rFonts w:ascii="Arial" w:eastAsia="新細明體" w:hAnsi="Arial" w:cs="Arial"/>
          <w:b/>
          <w:i/>
          <w:sz w:val="20"/>
          <w:szCs w:val="20"/>
        </w:rPr>
        <w:t>SidelinkUEInformation</w:t>
      </w:r>
      <w:r w:rsidR="002318CF">
        <w:rPr>
          <w:rFonts w:ascii="Arial" w:eastAsia="新細明體" w:hAnsi="Arial" w:cs="Arial"/>
          <w:b/>
          <w:sz w:val="20"/>
          <w:szCs w:val="20"/>
        </w:rPr>
        <w:t xml:space="preserve"> message sent </w:t>
      </w:r>
      <w:r>
        <w:rPr>
          <w:rFonts w:ascii="Arial" w:eastAsia="新細明體" w:hAnsi="Arial" w:cs="Arial"/>
          <w:b/>
          <w:sz w:val="20"/>
          <w:szCs w:val="20"/>
        </w:rPr>
        <w:t xml:space="preserve">to gNB </w:t>
      </w:r>
      <w:r w:rsidR="00BE28E4">
        <w:rPr>
          <w:rFonts w:ascii="Arial" w:eastAsia="新細明體" w:hAnsi="Arial" w:cs="Arial" w:hint="eastAsia"/>
          <w:b/>
          <w:sz w:val="20"/>
          <w:szCs w:val="20"/>
          <w:lang w:eastAsia="zh-TW"/>
        </w:rPr>
        <w:t>s</w:t>
      </w:r>
      <w:r w:rsidR="00BE28E4">
        <w:rPr>
          <w:rFonts w:ascii="Arial" w:eastAsia="新細明體" w:hAnsi="Arial" w:cs="Arial"/>
          <w:b/>
          <w:sz w:val="20"/>
          <w:szCs w:val="20"/>
          <w:lang w:eastAsia="zh-TW"/>
        </w:rPr>
        <w:t>o that gNB can</w:t>
      </w:r>
      <w:r>
        <w:rPr>
          <w:rFonts w:ascii="Arial" w:eastAsia="新細明體" w:hAnsi="Arial" w:cs="Arial"/>
          <w:b/>
          <w:sz w:val="20"/>
          <w:szCs w:val="20"/>
        </w:rPr>
        <w:t xml:space="preserve"> </w:t>
      </w:r>
      <w:r w:rsidR="00BE28E4">
        <w:rPr>
          <w:rFonts w:ascii="Arial" w:eastAsia="新細明體" w:hAnsi="Arial" w:cs="Arial"/>
          <w:b/>
          <w:sz w:val="20"/>
          <w:szCs w:val="20"/>
        </w:rPr>
        <w:t>provide</w:t>
      </w:r>
      <w:r w:rsidR="00BE28E4">
        <w:rPr>
          <w:rFonts w:ascii="Arial" w:eastAsia="新細明體" w:hAnsi="Arial" w:cs="Arial"/>
          <w:b/>
          <w:sz w:val="20"/>
          <w:szCs w:val="20"/>
          <w:lang w:eastAsia="zh-TW"/>
        </w:rPr>
        <w:t xml:space="preserve"> the </w:t>
      </w:r>
      <w:r>
        <w:rPr>
          <w:rFonts w:ascii="Arial" w:eastAsia="新細明體" w:hAnsi="Arial" w:cs="Arial"/>
          <w:b/>
          <w:sz w:val="20"/>
          <w:szCs w:val="20"/>
          <w:lang w:eastAsia="zh-TW"/>
        </w:rPr>
        <w:t>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w:t>
      </w:r>
      <w:r w:rsidR="00BE28E4">
        <w:rPr>
          <w:rFonts w:ascii="Arial" w:eastAsia="新細明體" w:hAnsi="Arial" w:cs="Arial"/>
          <w:b/>
          <w:sz w:val="20"/>
          <w:szCs w:val="20"/>
          <w:lang w:eastAsia="zh-TW"/>
        </w:rPr>
        <w:t xml:space="preserve"> configuration</w:t>
      </w:r>
      <w:r>
        <w:rPr>
          <w:rFonts w:ascii="Arial" w:eastAsia="新細明體" w:hAnsi="Arial" w:cs="Arial"/>
          <w:b/>
          <w:sz w:val="20"/>
          <w:szCs w:val="20"/>
          <w:lang w:eastAsia="zh-TW"/>
        </w:rPr>
        <w:t xml:space="preserve"> </w:t>
      </w:r>
      <w:r w:rsidR="00C40708">
        <w:rPr>
          <w:rFonts w:ascii="Arial" w:eastAsia="新細明體" w:hAnsi="Arial" w:cs="Arial"/>
          <w:b/>
          <w:sz w:val="20"/>
          <w:szCs w:val="20"/>
          <w:lang w:eastAsia="zh-TW"/>
        </w:rPr>
        <w:t xml:space="preserve">and E2E </w:t>
      </w:r>
      <w:r w:rsidR="000C28D2">
        <w:rPr>
          <w:rFonts w:ascii="Arial" w:eastAsia="新細明體" w:hAnsi="Arial" w:cs="Arial"/>
          <w:b/>
          <w:sz w:val="20"/>
          <w:szCs w:val="20"/>
          <w:lang w:eastAsia="zh-TW"/>
        </w:rPr>
        <w:t>RB</w:t>
      </w:r>
      <w:r w:rsidR="00C40708">
        <w:rPr>
          <w:rFonts w:ascii="Arial" w:eastAsia="新細明體" w:hAnsi="Arial" w:cs="Arial"/>
          <w:b/>
          <w:sz w:val="20"/>
          <w:szCs w:val="20"/>
          <w:lang w:eastAsia="zh-TW"/>
        </w:rPr>
        <w:t>-to-</w:t>
      </w:r>
      <w:r w:rsidR="00BE6A5B">
        <w:rPr>
          <w:rFonts w:ascii="Arial" w:eastAsia="新細明體" w:hAnsi="Arial" w:cs="Arial"/>
          <w:b/>
          <w:sz w:val="20"/>
          <w:szCs w:val="20"/>
          <w:lang w:eastAsia="zh-TW"/>
        </w:rPr>
        <w:t>egress</w:t>
      </w:r>
      <w:r w:rsidR="00C40708">
        <w:rPr>
          <w:rFonts w:ascii="Arial" w:eastAsia="新細明體" w:hAnsi="Arial" w:cs="Arial"/>
          <w:b/>
          <w:sz w:val="20"/>
          <w:szCs w:val="20"/>
          <w:lang w:eastAsia="zh-TW"/>
        </w:rPr>
        <w:t xml:space="preserve"> PC5 RLC channel mapping </w:t>
      </w:r>
      <w:r w:rsidR="00BE6A5B">
        <w:rPr>
          <w:rFonts w:ascii="Arial" w:eastAsia="新細明體" w:hAnsi="Arial" w:cs="Arial"/>
          <w:b/>
          <w:sz w:val="20"/>
          <w:szCs w:val="20"/>
          <w:lang w:eastAsia="zh-TW"/>
        </w:rPr>
        <w:t xml:space="preserve">for the </w:t>
      </w:r>
      <w:r>
        <w:rPr>
          <w:rFonts w:ascii="Arial" w:eastAsia="新細明體" w:hAnsi="Arial" w:cs="Arial"/>
          <w:b/>
          <w:sz w:val="20"/>
          <w:szCs w:val="20"/>
          <w:lang w:eastAsia="zh-TW"/>
        </w:rPr>
        <w:t>L2 U2U Relay</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p>
    <w:p w14:paraId="0423DC22" w14:textId="77777777" w:rsidR="006D2240" w:rsidRDefault="009C4666">
      <w:pPr>
        <w:pStyle w:val="1"/>
        <w:tabs>
          <w:tab w:val="left" w:pos="709"/>
        </w:tabs>
        <w:rPr>
          <w:sz w:val="28"/>
          <w:szCs w:val="28"/>
        </w:rPr>
      </w:pPr>
      <w:bookmarkStart w:id="1" w:name="_Ref189046994"/>
      <w:r>
        <w:rPr>
          <w:sz w:val="28"/>
          <w:szCs w:val="28"/>
        </w:rPr>
        <w:t xml:space="preserve">3 </w:t>
      </w:r>
      <w:r>
        <w:rPr>
          <w:sz w:val="28"/>
          <w:szCs w:val="28"/>
        </w:rPr>
        <w:tab/>
        <w:t>Conclusion</w:t>
      </w:r>
    </w:p>
    <w:p w14:paraId="6EC0B547" w14:textId="069876BF" w:rsidR="00C07CB3" w:rsidRDefault="001F44F6" w:rsidP="009D3206">
      <w:pPr>
        <w:pStyle w:val="a8"/>
      </w:pPr>
      <w:r>
        <w:t>In this contribution</w:t>
      </w:r>
      <w:r w:rsidR="009C4666">
        <w:t>, we</w:t>
      </w:r>
      <w:r>
        <w:t xml:space="preserve"> </w:t>
      </w:r>
      <w:r w:rsidR="00B17800">
        <w:t xml:space="preserve">observe and </w:t>
      </w:r>
      <w:r>
        <w:t>propose</w:t>
      </w:r>
      <w:r w:rsidR="009C4666">
        <w:t>:</w:t>
      </w:r>
    </w:p>
    <w:p w14:paraId="298BAA86" w14:textId="77777777" w:rsidR="00B17800" w:rsidRPr="00B17800" w:rsidRDefault="00B17800" w:rsidP="00B17800">
      <w:pPr>
        <w:pStyle w:val="aff"/>
        <w:numPr>
          <w:ilvl w:val="0"/>
          <w:numId w:val="29"/>
        </w:numPr>
        <w:snapToGrid w:val="0"/>
        <w:spacing w:after="240"/>
        <w:ind w:left="1701" w:hanging="1701"/>
        <w:jc w:val="both"/>
        <w:rPr>
          <w:rFonts w:asciiTheme="minorHAnsi" w:eastAsiaTheme="minorEastAsia" w:hAnsiTheme="minorHAnsi" w:cstheme="minorHAnsi"/>
          <w:b/>
          <w:lang w:eastAsia="zh-TW"/>
        </w:rPr>
      </w:pPr>
      <w:r>
        <w:rPr>
          <w:rFonts w:asciiTheme="minorHAnsi" w:eastAsiaTheme="minorEastAsia" w:hAnsiTheme="minorHAnsi" w:cstheme="minorHAnsi"/>
          <w:b/>
          <w:lang w:eastAsia="zh-TW"/>
        </w:rPr>
        <w:t>The</w:t>
      </w:r>
      <w:r w:rsidRPr="00B17800">
        <w:rPr>
          <w:rFonts w:asciiTheme="minorHAnsi" w:eastAsiaTheme="minorEastAsia" w:hAnsiTheme="minorHAnsi" w:cstheme="minorHAnsi"/>
          <w:b/>
          <w:lang w:eastAsia="zh-TW"/>
        </w:rPr>
        <w:t xml:space="preserve"> E2E sidelink RRC reconfiguration procedure is needed to support the sidelink DRB configuration between Source UE and Target UE for L2 U2U Relay</w:t>
      </w:r>
      <w:r>
        <w:rPr>
          <w:rFonts w:asciiTheme="minorHAnsi" w:eastAsiaTheme="minorEastAsia" w:hAnsiTheme="minorHAnsi" w:cstheme="minorHAnsi" w:hint="eastAsia"/>
          <w:b/>
          <w:lang w:eastAsia="zh-TW"/>
        </w:rPr>
        <w:t>,</w:t>
      </w:r>
      <w:r>
        <w:rPr>
          <w:rFonts w:asciiTheme="minorHAnsi" w:eastAsiaTheme="minorEastAsia" w:hAnsiTheme="minorHAnsi" w:cstheme="minorHAnsi"/>
          <w:b/>
          <w:lang w:eastAsia="zh-TW"/>
        </w:rPr>
        <w:t xml:space="preserve"> which</w:t>
      </w:r>
      <w:r w:rsidRPr="00B17800">
        <w:rPr>
          <w:rFonts w:asciiTheme="minorHAnsi" w:eastAsiaTheme="minorEastAsia" w:hAnsiTheme="minorHAnsi" w:cstheme="minorHAnsi"/>
          <w:b/>
          <w:lang w:eastAsia="zh-TW"/>
        </w:rPr>
        <w:t xml:space="preserve"> includes at least a PC5-SDAP configuration and a PC5-PDCP configuration associated with a sidelink DRB.</w:t>
      </w:r>
    </w:p>
    <w:p w14:paraId="7A64D993" w14:textId="399019B4" w:rsid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In addition to destination ID of the U2U Relay UE, Source remote UE in RRC_CONNECTED includes an ID of Target remote UE in </w:t>
      </w:r>
      <w:r w:rsidRPr="00FA334E">
        <w:rPr>
          <w:rFonts w:ascii="Arial" w:hAnsi="Arial" w:cs="Arial" w:hint="eastAsia"/>
          <w:b/>
          <w:sz w:val="20"/>
          <w:szCs w:val="20"/>
        </w:rPr>
        <w:t>a</w:t>
      </w:r>
      <w:r w:rsidRPr="00FA334E">
        <w:rPr>
          <w:rFonts w:ascii="Arial" w:hAnsi="Arial" w:cs="Arial"/>
          <w:b/>
          <w:sz w:val="20"/>
          <w:szCs w:val="20"/>
        </w:rPr>
        <w:t xml:space="preserve"> </w:t>
      </w:r>
      <w:r w:rsidRPr="00FA334E">
        <w:rPr>
          <w:rFonts w:ascii="Arial" w:hAnsi="Arial" w:cs="Arial"/>
          <w:b/>
          <w:i/>
          <w:sz w:val="20"/>
          <w:szCs w:val="20"/>
        </w:rPr>
        <w:t>SidelinkUEInformation</w:t>
      </w:r>
      <w:r w:rsidRPr="00FA334E">
        <w:rPr>
          <w:rFonts w:ascii="Arial" w:hAnsi="Arial" w:cs="Arial"/>
          <w:b/>
          <w:sz w:val="20"/>
          <w:szCs w:val="20"/>
        </w:rPr>
        <w:t xml:space="preserve"> message sent to gNB for providing SDAP configuration, PDCP configuration and 1st hop PC5 RLC channel configuration for establishing </w:t>
      </w:r>
      <w:r w:rsidRPr="00FA334E">
        <w:rPr>
          <w:rFonts w:ascii="Arial" w:hAnsi="Arial" w:cs="Arial" w:hint="eastAsia"/>
          <w:b/>
          <w:sz w:val="20"/>
          <w:szCs w:val="20"/>
        </w:rPr>
        <w:t>a</w:t>
      </w:r>
      <w:r w:rsidRPr="00FA334E">
        <w:rPr>
          <w:rFonts w:ascii="Arial" w:hAnsi="Arial" w:cs="Arial"/>
          <w:b/>
          <w:sz w:val="20"/>
          <w:szCs w:val="20"/>
        </w:rPr>
        <w:t xml:space="preserve"> new E2E SL DRB for a new PC5 QoS flow. The Target remote UE ID is FFS.</w:t>
      </w:r>
    </w:p>
    <w:p w14:paraId="6749082A"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transmits an E2E </w:t>
      </w:r>
      <w:r w:rsidRPr="00FA334E">
        <w:rPr>
          <w:rFonts w:ascii="Arial" w:hAnsi="Arial" w:cs="Arial"/>
          <w:b/>
          <w:i/>
          <w:sz w:val="20"/>
          <w:szCs w:val="20"/>
        </w:rPr>
        <w:t>RRCReconfigurationSidelink</w:t>
      </w:r>
      <w:r w:rsidRPr="00FA334E">
        <w:rPr>
          <w:rFonts w:ascii="Arial" w:hAnsi="Arial" w:cs="Arial"/>
          <w:b/>
          <w:sz w:val="20"/>
          <w:szCs w:val="20"/>
        </w:rPr>
        <w:t xml:space="preserve"> message to Target remote UE to provide the SDAP configuration and the PDCP configuration for establishing </w:t>
      </w:r>
      <w:r w:rsidRPr="00FA334E">
        <w:rPr>
          <w:rFonts w:ascii="Arial" w:hAnsi="Arial" w:cs="Arial" w:hint="eastAsia"/>
          <w:b/>
          <w:sz w:val="20"/>
          <w:szCs w:val="20"/>
        </w:rPr>
        <w:t>the</w:t>
      </w:r>
      <w:r w:rsidRPr="00FA334E">
        <w:rPr>
          <w:rFonts w:ascii="Arial" w:hAnsi="Arial" w:cs="Arial"/>
          <w:b/>
          <w:sz w:val="20"/>
          <w:szCs w:val="20"/>
        </w:rPr>
        <w:t xml:space="preserve"> new E2E SL DRB for a new PC5 QoS flow. </w:t>
      </w:r>
    </w:p>
    <w:p w14:paraId="06E386DD" w14:textId="77777777" w:rsidR="00FA334E" w:rsidRPr="00FA334E"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includes an ID of Target remote UE in a </w:t>
      </w:r>
      <w:r w:rsidRPr="00FA334E">
        <w:rPr>
          <w:rFonts w:ascii="Arial" w:hAnsi="Arial" w:cs="Arial"/>
          <w:b/>
          <w:i/>
          <w:sz w:val="20"/>
          <w:szCs w:val="20"/>
        </w:rPr>
        <w:t>RRCReconfigurationSidelink</w:t>
      </w:r>
      <w:r w:rsidRPr="00FA334E">
        <w:rPr>
          <w:rFonts w:ascii="Arial" w:hAnsi="Arial" w:cs="Arial"/>
          <w:b/>
          <w:sz w:val="20"/>
          <w:szCs w:val="20"/>
        </w:rPr>
        <w:t xml:space="preserve"> message sent to U2U Relay UE to provide the 1st hop PC5 RLC channel configuration for establishing 1st hop PC5 RLC channel(s) in L2 U2U Relay for a new PC5 QoS flow. The Target remote UE ID is FFS.</w:t>
      </w:r>
    </w:p>
    <w:p w14:paraId="21DF33CD" w14:textId="77777777" w:rsidR="00FA334E" w:rsidRPr="00E30E95"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U2U Relay UE in RRC_CONNECTED includes an ID of Source remote UE in </w:t>
      </w:r>
      <w:r w:rsidRPr="00FA334E">
        <w:rPr>
          <w:rFonts w:ascii="Arial" w:hAnsi="Arial" w:cs="Arial" w:hint="eastAsia"/>
          <w:b/>
          <w:sz w:val="20"/>
          <w:szCs w:val="20"/>
        </w:rPr>
        <w:t>a</w:t>
      </w:r>
      <w:r w:rsidRPr="00FA334E">
        <w:rPr>
          <w:rFonts w:ascii="Arial" w:hAnsi="Arial" w:cs="Arial"/>
          <w:b/>
          <w:sz w:val="20"/>
          <w:szCs w:val="20"/>
        </w:rPr>
        <w:t xml:space="preserve"> </w:t>
      </w:r>
      <w:r w:rsidRPr="00FA334E">
        <w:rPr>
          <w:rFonts w:ascii="Arial" w:hAnsi="Arial" w:cs="Arial"/>
          <w:b/>
          <w:i/>
          <w:sz w:val="20"/>
          <w:szCs w:val="20"/>
        </w:rPr>
        <w:t>SidelinkUEInformation</w:t>
      </w:r>
      <w:r w:rsidRPr="00FA334E">
        <w:rPr>
          <w:rFonts w:ascii="Arial" w:hAnsi="Arial" w:cs="Arial"/>
          <w:b/>
          <w:sz w:val="20"/>
          <w:szCs w:val="20"/>
        </w:rPr>
        <w:t xml:space="preserve"> message </w:t>
      </w:r>
      <w:r w:rsidRPr="00FA334E">
        <w:rPr>
          <w:rFonts w:ascii="Arial" w:hAnsi="Arial" w:cs="Arial" w:hint="eastAsia"/>
          <w:b/>
          <w:sz w:val="20"/>
          <w:szCs w:val="20"/>
        </w:rPr>
        <w:t>s</w:t>
      </w:r>
      <w:r w:rsidRPr="00FA334E">
        <w:rPr>
          <w:rFonts w:ascii="Arial" w:hAnsi="Arial" w:cs="Arial"/>
          <w:b/>
          <w:sz w:val="20"/>
          <w:szCs w:val="20"/>
        </w:rPr>
        <w:t>o that gNB can provide the 2nd hop PC5 RLC channel configuration for a new PC5 QoS flow. The Source remote UE ID is FFS.</w:t>
      </w:r>
    </w:p>
    <w:p w14:paraId="6D95B0CD" w14:textId="1626C7A0" w:rsidR="00FA334E" w:rsidRPr="00605931" w:rsidRDefault="00FA334E" w:rsidP="00FA334E">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Source remote UE includes </w:t>
      </w:r>
      <w:r w:rsidR="009B7971">
        <w:rPr>
          <w:rFonts w:ascii="Arial" w:hAnsi="Arial" w:cs="Arial"/>
          <w:b/>
          <w:sz w:val="20"/>
          <w:szCs w:val="20"/>
        </w:rPr>
        <w:t>E</w:t>
      </w:r>
      <w:r w:rsidR="009B7971">
        <w:rPr>
          <w:rFonts w:ascii="Arial" w:eastAsiaTheme="minorEastAsia" w:hAnsi="Arial" w:cs="Arial" w:hint="eastAsia"/>
          <w:b/>
          <w:sz w:val="20"/>
          <w:szCs w:val="20"/>
          <w:lang w:eastAsia="zh-TW"/>
        </w:rPr>
        <w:t>2E</w:t>
      </w:r>
      <w:r w:rsidR="009B7971">
        <w:rPr>
          <w:rFonts w:ascii="Arial" w:eastAsiaTheme="minorEastAsia" w:hAnsi="Arial" w:cs="Arial"/>
          <w:b/>
          <w:sz w:val="20"/>
          <w:szCs w:val="20"/>
          <w:lang w:eastAsia="zh-TW"/>
        </w:rPr>
        <w:t xml:space="preserve"> </w:t>
      </w:r>
      <w:r w:rsidR="00BE6A5B" w:rsidRPr="00BE6A5B">
        <w:rPr>
          <w:rFonts w:ascii="Arial" w:eastAsiaTheme="minorEastAsia" w:hAnsi="Arial" w:cs="Arial"/>
          <w:b/>
          <w:sz w:val="20"/>
          <w:szCs w:val="20"/>
          <w:lang w:eastAsia="zh-TW"/>
        </w:rPr>
        <w:t>bearer</w:t>
      </w:r>
      <w:r w:rsidRPr="00FA334E">
        <w:rPr>
          <w:rFonts w:ascii="Arial" w:hAnsi="Arial" w:cs="Arial"/>
          <w:b/>
          <w:sz w:val="20"/>
          <w:szCs w:val="20"/>
        </w:rPr>
        <w:t xml:space="preserve"> ID</w:t>
      </w:r>
      <w:r w:rsidR="009B7971">
        <w:rPr>
          <w:rFonts w:ascii="Arial" w:hAnsi="Arial" w:cs="Arial"/>
          <w:b/>
          <w:sz w:val="20"/>
          <w:szCs w:val="20"/>
        </w:rPr>
        <w:t>(s)</w:t>
      </w:r>
      <w:r w:rsidR="00BE6A5B">
        <w:rPr>
          <w:rFonts w:ascii="Arial" w:eastAsiaTheme="minorEastAsia" w:hAnsi="Arial" w:cs="Arial" w:hint="eastAsia"/>
          <w:b/>
          <w:sz w:val="20"/>
          <w:szCs w:val="20"/>
          <w:lang w:eastAsia="zh-TW"/>
        </w:rPr>
        <w:t xml:space="preserve"> </w:t>
      </w:r>
      <w:r w:rsidR="00BE6A5B" w:rsidRPr="00022923">
        <w:rPr>
          <w:b/>
        </w:rPr>
        <w:t>(i.e. configuration index of the SLRB configuration)</w:t>
      </w:r>
      <w:r w:rsidRPr="00FA334E">
        <w:rPr>
          <w:rFonts w:ascii="Arial" w:hAnsi="Arial" w:cs="Arial"/>
          <w:b/>
          <w:sz w:val="20"/>
          <w:szCs w:val="20"/>
        </w:rPr>
        <w:t xml:space="preserve"> for the mapped PC5 QoS flow(s) </w:t>
      </w:r>
      <w:r w:rsidRPr="00FA334E">
        <w:rPr>
          <w:rFonts w:ascii="Arial" w:hAnsi="Arial" w:cs="Arial" w:hint="eastAsia"/>
          <w:b/>
          <w:sz w:val="20"/>
          <w:szCs w:val="20"/>
        </w:rPr>
        <w:t>i</w:t>
      </w:r>
      <w:r w:rsidRPr="00FA334E">
        <w:rPr>
          <w:rFonts w:ascii="Arial" w:hAnsi="Arial" w:cs="Arial"/>
          <w:b/>
          <w:sz w:val="20"/>
          <w:szCs w:val="20"/>
        </w:rPr>
        <w:t xml:space="preserve">n a </w:t>
      </w:r>
      <w:r w:rsidRPr="00FA334E">
        <w:rPr>
          <w:rFonts w:ascii="Arial" w:hAnsi="Arial" w:cs="Arial"/>
          <w:b/>
          <w:i/>
          <w:sz w:val="20"/>
          <w:szCs w:val="20"/>
        </w:rPr>
        <w:t>RRCReconfigurationSidelink</w:t>
      </w:r>
      <w:r w:rsidRPr="00FA334E">
        <w:rPr>
          <w:rFonts w:ascii="Arial" w:hAnsi="Arial" w:cs="Arial"/>
          <w:b/>
          <w:sz w:val="20"/>
          <w:szCs w:val="20"/>
        </w:rPr>
        <w:t xml:space="preserve"> message sent to U2U Relay UE. </w:t>
      </w:r>
    </w:p>
    <w:p w14:paraId="7ACC8D1D" w14:textId="15BBA90F" w:rsidR="009D3206" w:rsidRPr="00AA28C5" w:rsidRDefault="00FA334E" w:rsidP="009D3206">
      <w:pPr>
        <w:pStyle w:val="aff"/>
        <w:numPr>
          <w:ilvl w:val="0"/>
          <w:numId w:val="23"/>
        </w:numPr>
        <w:spacing w:before="100" w:after="0"/>
        <w:ind w:left="1418" w:hanging="1418"/>
        <w:jc w:val="both"/>
        <w:rPr>
          <w:rFonts w:ascii="Arial" w:hAnsi="Arial" w:cs="Arial"/>
          <w:b/>
          <w:sz w:val="20"/>
          <w:szCs w:val="20"/>
        </w:rPr>
      </w:pPr>
      <w:r w:rsidRPr="00FA334E">
        <w:rPr>
          <w:rFonts w:ascii="Arial" w:hAnsi="Arial" w:cs="Arial"/>
          <w:b/>
          <w:sz w:val="20"/>
          <w:szCs w:val="20"/>
        </w:rPr>
        <w:t xml:space="preserve">U2U Relay UE in RRC_CONNECTED includes </w:t>
      </w:r>
      <w:r w:rsidR="009B7971">
        <w:rPr>
          <w:rFonts w:ascii="Arial" w:hAnsi="Arial" w:cs="Arial"/>
          <w:b/>
          <w:sz w:val="20"/>
          <w:szCs w:val="20"/>
        </w:rPr>
        <w:t xml:space="preserve">E2E </w:t>
      </w:r>
      <w:r w:rsidR="00BE6A5B">
        <w:rPr>
          <w:rFonts w:ascii="Arial" w:hAnsi="Arial" w:cs="Arial"/>
          <w:b/>
          <w:sz w:val="20"/>
          <w:szCs w:val="20"/>
        </w:rPr>
        <w:t>bearer</w:t>
      </w:r>
      <w:r w:rsidR="00BE6A5B" w:rsidRPr="00FA334E">
        <w:rPr>
          <w:rFonts w:ascii="Arial" w:hAnsi="Arial" w:cs="Arial"/>
          <w:b/>
          <w:sz w:val="20"/>
          <w:szCs w:val="20"/>
        </w:rPr>
        <w:t xml:space="preserve"> </w:t>
      </w:r>
      <w:r w:rsidRPr="00FA334E">
        <w:rPr>
          <w:rFonts w:ascii="Arial" w:hAnsi="Arial" w:cs="Arial"/>
          <w:b/>
          <w:sz w:val="20"/>
          <w:szCs w:val="20"/>
        </w:rPr>
        <w:t xml:space="preserve">ID associated with a PC5 QoS flow in </w:t>
      </w:r>
      <w:r w:rsidRPr="00FA334E">
        <w:rPr>
          <w:rFonts w:ascii="Arial" w:hAnsi="Arial" w:cs="Arial" w:hint="eastAsia"/>
          <w:b/>
          <w:sz w:val="20"/>
          <w:szCs w:val="20"/>
        </w:rPr>
        <w:t>a</w:t>
      </w:r>
      <w:r w:rsidRPr="00FA334E">
        <w:rPr>
          <w:rFonts w:ascii="Arial" w:hAnsi="Arial" w:cs="Arial"/>
          <w:b/>
          <w:sz w:val="20"/>
          <w:szCs w:val="20"/>
        </w:rPr>
        <w:t xml:space="preserve"> </w:t>
      </w:r>
      <w:r w:rsidRPr="00FA334E">
        <w:rPr>
          <w:rFonts w:ascii="Arial" w:hAnsi="Arial" w:cs="Arial"/>
          <w:b/>
          <w:i/>
          <w:sz w:val="20"/>
          <w:szCs w:val="20"/>
        </w:rPr>
        <w:t>SidelinkUEInformation</w:t>
      </w:r>
      <w:r w:rsidRPr="00FA334E">
        <w:rPr>
          <w:rFonts w:ascii="Arial" w:hAnsi="Arial" w:cs="Arial"/>
          <w:b/>
          <w:sz w:val="20"/>
          <w:szCs w:val="20"/>
        </w:rPr>
        <w:t xml:space="preserve"> message sent to gNB </w:t>
      </w:r>
      <w:r w:rsidRPr="00FA334E">
        <w:rPr>
          <w:rFonts w:ascii="Arial" w:hAnsi="Arial" w:cs="Arial" w:hint="eastAsia"/>
          <w:b/>
          <w:sz w:val="20"/>
          <w:szCs w:val="20"/>
        </w:rPr>
        <w:t>s</w:t>
      </w:r>
      <w:r w:rsidRPr="00FA334E">
        <w:rPr>
          <w:rFonts w:ascii="Arial" w:hAnsi="Arial" w:cs="Arial"/>
          <w:b/>
          <w:sz w:val="20"/>
          <w:szCs w:val="20"/>
        </w:rPr>
        <w:t xml:space="preserve">o that gNB can provide the </w:t>
      </w:r>
      <w:r w:rsidR="00491BCD">
        <w:rPr>
          <w:rFonts w:ascii="Arial" w:eastAsia="新細明體" w:hAnsi="Arial" w:cs="Arial"/>
          <w:b/>
          <w:sz w:val="20"/>
          <w:szCs w:val="20"/>
          <w:lang w:eastAsia="zh-TW"/>
        </w:rPr>
        <w:t>2</w:t>
      </w:r>
      <w:r w:rsidR="00491BCD" w:rsidRPr="007712BF">
        <w:rPr>
          <w:rFonts w:ascii="Arial" w:eastAsia="新細明體" w:hAnsi="Arial" w:cs="Arial"/>
          <w:b/>
          <w:sz w:val="20"/>
          <w:szCs w:val="20"/>
          <w:vertAlign w:val="superscript"/>
          <w:lang w:eastAsia="zh-TW"/>
        </w:rPr>
        <w:t>nd</w:t>
      </w:r>
      <w:r w:rsidR="00491BCD">
        <w:rPr>
          <w:rFonts w:ascii="Arial" w:eastAsia="新細明體" w:hAnsi="Arial" w:cs="Arial"/>
          <w:b/>
          <w:sz w:val="20"/>
          <w:szCs w:val="20"/>
          <w:lang w:eastAsia="zh-TW"/>
        </w:rPr>
        <w:t xml:space="preserve"> </w:t>
      </w:r>
      <w:r w:rsidRPr="00FA334E">
        <w:rPr>
          <w:rFonts w:ascii="Arial" w:hAnsi="Arial" w:cs="Arial"/>
          <w:b/>
          <w:sz w:val="20"/>
          <w:szCs w:val="20"/>
        </w:rPr>
        <w:t>hop PC5 RLC channel configuration and E2E RB-to-</w:t>
      </w:r>
      <w:r w:rsidR="00BE6A5B">
        <w:rPr>
          <w:rFonts w:ascii="Arial" w:hAnsi="Arial" w:cs="Arial"/>
          <w:b/>
          <w:sz w:val="20"/>
          <w:szCs w:val="20"/>
        </w:rPr>
        <w:t>egress</w:t>
      </w:r>
      <w:r w:rsidRPr="00FA334E">
        <w:rPr>
          <w:rFonts w:ascii="Arial" w:hAnsi="Arial" w:cs="Arial"/>
          <w:b/>
          <w:sz w:val="20"/>
          <w:szCs w:val="20"/>
        </w:rPr>
        <w:t xml:space="preserve"> PC5 RLC channel mapping </w:t>
      </w:r>
      <w:r w:rsidR="00491BCD">
        <w:rPr>
          <w:rFonts w:ascii="Arial" w:hAnsi="Arial" w:cs="Arial"/>
          <w:b/>
          <w:sz w:val="20"/>
          <w:szCs w:val="20"/>
        </w:rPr>
        <w:t>for the</w:t>
      </w:r>
      <w:r w:rsidRPr="00FA334E">
        <w:rPr>
          <w:rFonts w:ascii="Arial" w:hAnsi="Arial" w:cs="Arial"/>
          <w:b/>
          <w:sz w:val="20"/>
          <w:szCs w:val="20"/>
        </w:rPr>
        <w:t xml:space="preserve"> L2 U2U Relay. </w:t>
      </w:r>
    </w:p>
    <w:p w14:paraId="144E9291"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1"/>
    <w:p w14:paraId="25597010" w14:textId="6576535D" w:rsidR="006D2240" w:rsidRDefault="009C4666">
      <w:pPr>
        <w:rPr>
          <w:rFonts w:ascii="Calibri" w:hAnsi="Calibri" w:cs="Calibri"/>
          <w:sz w:val="22"/>
        </w:rPr>
      </w:pPr>
      <w:r>
        <w:rPr>
          <w:rFonts w:ascii="Calibri" w:hAnsi="Calibri" w:cs="Calibri"/>
          <w:sz w:val="22"/>
        </w:rPr>
        <w:t xml:space="preserve">[1] </w:t>
      </w:r>
      <w:r w:rsidR="008A3A49">
        <w:rPr>
          <w:rFonts w:ascii="Calibri" w:hAnsi="Calibri" w:cs="Calibri"/>
          <w:sz w:val="22"/>
        </w:rPr>
        <w:t xml:space="preserve">R2-2306554, </w:t>
      </w:r>
      <w:r w:rsidR="008A3A49" w:rsidRPr="00FA7348">
        <w:rPr>
          <w:rFonts w:asciiTheme="minorHAnsi" w:eastAsia="SimSun" w:hAnsiTheme="minorHAnsi" w:cstheme="minorHAnsi"/>
          <w:sz w:val="22"/>
          <w:szCs w:val="22"/>
          <w:lang w:val="en-US" w:eastAsia="zh-CN"/>
        </w:rPr>
        <w:t>Introduction of NR sidelink relay enhancements</w:t>
      </w:r>
      <w:r w:rsidR="008A3A49" w:rsidRPr="00FA7348">
        <w:rPr>
          <w:rFonts w:ascii="Calibri" w:hAnsi="Calibri" w:cs="Calibri"/>
          <w:sz w:val="22"/>
        </w:rPr>
        <w:t>.</w:t>
      </w:r>
    </w:p>
    <w:p w14:paraId="6EBE3689" w14:textId="0C75EC71" w:rsidR="006D2240" w:rsidRDefault="006D2240" w:rsidP="00AA28C5"/>
    <w:sectPr w:rsidR="006D2240">
      <w:footerReference w:type="default" r:id="rId9"/>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2BD13" w14:textId="77777777" w:rsidR="001D4AEC" w:rsidRDefault="001D4AEC">
      <w:pPr>
        <w:spacing w:after="0"/>
      </w:pPr>
      <w:r>
        <w:separator/>
      </w:r>
    </w:p>
  </w:endnote>
  <w:endnote w:type="continuationSeparator" w:id="0">
    <w:p w14:paraId="128E5FE8" w14:textId="77777777" w:rsidR="001D4AEC" w:rsidRDefault="001D4A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E385" w14:textId="5F1DE841" w:rsidR="00BD6DB0" w:rsidRDefault="00BD6DB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85083">
      <w:rPr>
        <w:rStyle w:val="ae"/>
        <w:noProof/>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85083">
      <w:rPr>
        <w:rStyle w:val="ae"/>
        <w:noProof/>
      </w:rPr>
      <w:t>6</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5624" w14:textId="77777777" w:rsidR="001D4AEC" w:rsidRDefault="001D4AEC">
      <w:pPr>
        <w:spacing w:after="0"/>
      </w:pPr>
      <w:r>
        <w:rPr>
          <w:color w:val="000000"/>
        </w:rPr>
        <w:separator/>
      </w:r>
    </w:p>
  </w:footnote>
  <w:footnote w:type="continuationSeparator" w:id="0">
    <w:p w14:paraId="6A2DEC86" w14:textId="77777777" w:rsidR="001D4AEC" w:rsidRDefault="001D4A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D409D"/>
    <w:multiLevelType w:val="multilevel"/>
    <w:tmpl w:val="7B0A8A4A"/>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9"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0" w15:restartNumberingAfterBreak="0">
    <w:nsid w:val="2FD963C6"/>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3"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6F0661D"/>
    <w:multiLevelType w:val="multilevel"/>
    <w:tmpl w:val="41941BC6"/>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39B22C68"/>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45296C"/>
    <w:multiLevelType w:val="multilevel"/>
    <w:tmpl w:val="88EA090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41F51DC7"/>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E83B1C"/>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48F1427"/>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16cid:durableId="2084060906">
    <w:abstractNumId w:val="6"/>
  </w:num>
  <w:num w:numId="2" w16cid:durableId="701441443">
    <w:abstractNumId w:val="9"/>
  </w:num>
  <w:num w:numId="3" w16cid:durableId="1694577929">
    <w:abstractNumId w:val="20"/>
  </w:num>
  <w:num w:numId="4" w16cid:durableId="502211156">
    <w:abstractNumId w:val="19"/>
  </w:num>
  <w:num w:numId="5" w16cid:durableId="524363025">
    <w:abstractNumId w:val="2"/>
  </w:num>
  <w:num w:numId="6" w16cid:durableId="1241521526">
    <w:abstractNumId w:val="1"/>
  </w:num>
  <w:num w:numId="7" w16cid:durableId="434523130">
    <w:abstractNumId w:val="8"/>
  </w:num>
  <w:num w:numId="8" w16cid:durableId="836573805">
    <w:abstractNumId w:val="0"/>
  </w:num>
  <w:num w:numId="9" w16cid:durableId="52893581">
    <w:abstractNumId w:val="26"/>
  </w:num>
  <w:num w:numId="10" w16cid:durableId="732118109">
    <w:abstractNumId w:val="12"/>
  </w:num>
  <w:num w:numId="11" w16cid:durableId="1529685559">
    <w:abstractNumId w:val="11"/>
  </w:num>
  <w:num w:numId="12" w16cid:durableId="1855225512">
    <w:abstractNumId w:val="17"/>
  </w:num>
  <w:num w:numId="13" w16cid:durableId="1904288028">
    <w:abstractNumId w:val="13"/>
  </w:num>
  <w:num w:numId="14" w16cid:durableId="512914157">
    <w:abstractNumId w:val="15"/>
  </w:num>
  <w:num w:numId="15" w16cid:durableId="111556045">
    <w:abstractNumId w:val="18"/>
  </w:num>
  <w:num w:numId="16" w16cid:durableId="1384718267">
    <w:abstractNumId w:val="21"/>
  </w:num>
  <w:num w:numId="17" w16cid:durableId="1906181560">
    <w:abstractNumId w:val="19"/>
    <w:lvlOverride w:ilvl="0">
      <w:startOverride w:val="1"/>
    </w:lvlOverride>
  </w:num>
  <w:num w:numId="18" w16cid:durableId="1271930909">
    <w:abstractNumId w:val="7"/>
  </w:num>
  <w:num w:numId="19" w16cid:durableId="132262067">
    <w:abstractNumId w:val="4"/>
  </w:num>
  <w:num w:numId="20" w16cid:durableId="552549237">
    <w:abstractNumId w:val="19"/>
  </w:num>
  <w:num w:numId="21" w16cid:durableId="1420326650">
    <w:abstractNumId w:val="3"/>
  </w:num>
  <w:num w:numId="22" w16cid:durableId="1184251139">
    <w:abstractNumId w:val="23"/>
  </w:num>
  <w:num w:numId="23" w16cid:durableId="202210004">
    <w:abstractNumId w:val="24"/>
  </w:num>
  <w:num w:numId="24" w16cid:durableId="1028021902">
    <w:abstractNumId w:val="10"/>
  </w:num>
  <w:num w:numId="25" w16cid:durableId="1412503801">
    <w:abstractNumId w:val="22"/>
  </w:num>
  <w:num w:numId="26" w16cid:durableId="1394737483">
    <w:abstractNumId w:val="14"/>
  </w:num>
  <w:num w:numId="27" w16cid:durableId="1283002565">
    <w:abstractNumId w:val="25"/>
  </w:num>
  <w:num w:numId="28" w16cid:durableId="494688883">
    <w:abstractNumId w:val="16"/>
  </w:num>
  <w:num w:numId="29" w16cid:durableId="16816184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567"/>
  <w:autoHyphenation/>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40"/>
    <w:rsid w:val="00004386"/>
    <w:rsid w:val="00016310"/>
    <w:rsid w:val="000163B6"/>
    <w:rsid w:val="00022923"/>
    <w:rsid w:val="00022D57"/>
    <w:rsid w:val="0002632B"/>
    <w:rsid w:val="0002740B"/>
    <w:rsid w:val="00042135"/>
    <w:rsid w:val="00046B04"/>
    <w:rsid w:val="00046F29"/>
    <w:rsid w:val="000475E9"/>
    <w:rsid w:val="0005091F"/>
    <w:rsid w:val="000553A3"/>
    <w:rsid w:val="00055B64"/>
    <w:rsid w:val="00055EB5"/>
    <w:rsid w:val="00056937"/>
    <w:rsid w:val="00060360"/>
    <w:rsid w:val="0006045B"/>
    <w:rsid w:val="00061B17"/>
    <w:rsid w:val="0006416D"/>
    <w:rsid w:val="00066B6A"/>
    <w:rsid w:val="00066FC9"/>
    <w:rsid w:val="000675AD"/>
    <w:rsid w:val="00070EEE"/>
    <w:rsid w:val="00071D13"/>
    <w:rsid w:val="00076572"/>
    <w:rsid w:val="00081431"/>
    <w:rsid w:val="00083376"/>
    <w:rsid w:val="00083994"/>
    <w:rsid w:val="00084562"/>
    <w:rsid w:val="00094460"/>
    <w:rsid w:val="000A0488"/>
    <w:rsid w:val="000A380E"/>
    <w:rsid w:val="000A5411"/>
    <w:rsid w:val="000B01F8"/>
    <w:rsid w:val="000B2299"/>
    <w:rsid w:val="000B2914"/>
    <w:rsid w:val="000B33E7"/>
    <w:rsid w:val="000B3A49"/>
    <w:rsid w:val="000B6D89"/>
    <w:rsid w:val="000B7483"/>
    <w:rsid w:val="000C28D2"/>
    <w:rsid w:val="000C65A6"/>
    <w:rsid w:val="000D2B6E"/>
    <w:rsid w:val="000D3CC6"/>
    <w:rsid w:val="000D4E56"/>
    <w:rsid w:val="000E2FA7"/>
    <w:rsid w:val="000E5285"/>
    <w:rsid w:val="000E701B"/>
    <w:rsid w:val="000F0C75"/>
    <w:rsid w:val="000F0F03"/>
    <w:rsid w:val="00102570"/>
    <w:rsid w:val="00113C63"/>
    <w:rsid w:val="001146BB"/>
    <w:rsid w:val="001157CC"/>
    <w:rsid w:val="00120E99"/>
    <w:rsid w:val="00121DA6"/>
    <w:rsid w:val="001348DD"/>
    <w:rsid w:val="001369FF"/>
    <w:rsid w:val="00140516"/>
    <w:rsid w:val="00147E28"/>
    <w:rsid w:val="00152A04"/>
    <w:rsid w:val="00167C1F"/>
    <w:rsid w:val="00170D5B"/>
    <w:rsid w:val="00171084"/>
    <w:rsid w:val="00171E1C"/>
    <w:rsid w:val="001754E0"/>
    <w:rsid w:val="00175590"/>
    <w:rsid w:val="001821CC"/>
    <w:rsid w:val="00183C01"/>
    <w:rsid w:val="001863D5"/>
    <w:rsid w:val="00192C25"/>
    <w:rsid w:val="001A2B9D"/>
    <w:rsid w:val="001A3227"/>
    <w:rsid w:val="001A392B"/>
    <w:rsid w:val="001A4829"/>
    <w:rsid w:val="001B1392"/>
    <w:rsid w:val="001B630E"/>
    <w:rsid w:val="001B6407"/>
    <w:rsid w:val="001C2358"/>
    <w:rsid w:val="001C4369"/>
    <w:rsid w:val="001C49FF"/>
    <w:rsid w:val="001D06BC"/>
    <w:rsid w:val="001D4AEC"/>
    <w:rsid w:val="001D7EB1"/>
    <w:rsid w:val="001E0A75"/>
    <w:rsid w:val="001E1538"/>
    <w:rsid w:val="001E3343"/>
    <w:rsid w:val="001E6BED"/>
    <w:rsid w:val="001F31AD"/>
    <w:rsid w:val="001F44F6"/>
    <w:rsid w:val="001F5D6D"/>
    <w:rsid w:val="00201F64"/>
    <w:rsid w:val="002031C8"/>
    <w:rsid w:val="002035A1"/>
    <w:rsid w:val="00206AF7"/>
    <w:rsid w:val="00211668"/>
    <w:rsid w:val="00212F2C"/>
    <w:rsid w:val="0021573A"/>
    <w:rsid w:val="00215874"/>
    <w:rsid w:val="00215C7B"/>
    <w:rsid w:val="00216D61"/>
    <w:rsid w:val="00216E4F"/>
    <w:rsid w:val="002217B8"/>
    <w:rsid w:val="002227AE"/>
    <w:rsid w:val="00224F7E"/>
    <w:rsid w:val="00224FD0"/>
    <w:rsid w:val="002318CF"/>
    <w:rsid w:val="00232F5A"/>
    <w:rsid w:val="00234B17"/>
    <w:rsid w:val="002411FE"/>
    <w:rsid w:val="00244A7F"/>
    <w:rsid w:val="002467BB"/>
    <w:rsid w:val="00246A31"/>
    <w:rsid w:val="00250C1D"/>
    <w:rsid w:val="00256D6B"/>
    <w:rsid w:val="00257BDF"/>
    <w:rsid w:val="002648BB"/>
    <w:rsid w:val="0026698D"/>
    <w:rsid w:val="002707A8"/>
    <w:rsid w:val="00271467"/>
    <w:rsid w:val="00271A13"/>
    <w:rsid w:val="00271B48"/>
    <w:rsid w:val="00291530"/>
    <w:rsid w:val="002918BC"/>
    <w:rsid w:val="00293091"/>
    <w:rsid w:val="00294768"/>
    <w:rsid w:val="00295D42"/>
    <w:rsid w:val="002A2040"/>
    <w:rsid w:val="002A209D"/>
    <w:rsid w:val="002A5B15"/>
    <w:rsid w:val="002A6003"/>
    <w:rsid w:val="002B6BDB"/>
    <w:rsid w:val="002B79BA"/>
    <w:rsid w:val="002C084A"/>
    <w:rsid w:val="002C58EB"/>
    <w:rsid w:val="002C6107"/>
    <w:rsid w:val="002D12EA"/>
    <w:rsid w:val="002E1978"/>
    <w:rsid w:val="002E1E06"/>
    <w:rsid w:val="002E37BA"/>
    <w:rsid w:val="002E6B63"/>
    <w:rsid w:val="002F1E2B"/>
    <w:rsid w:val="002F24E5"/>
    <w:rsid w:val="002F2E25"/>
    <w:rsid w:val="002F3210"/>
    <w:rsid w:val="002F55EC"/>
    <w:rsid w:val="0030320C"/>
    <w:rsid w:val="00314014"/>
    <w:rsid w:val="003149C1"/>
    <w:rsid w:val="00314F49"/>
    <w:rsid w:val="003150B2"/>
    <w:rsid w:val="00320FE8"/>
    <w:rsid w:val="00324846"/>
    <w:rsid w:val="00330B90"/>
    <w:rsid w:val="00340BC3"/>
    <w:rsid w:val="003430B6"/>
    <w:rsid w:val="003439A2"/>
    <w:rsid w:val="00344281"/>
    <w:rsid w:val="0035061A"/>
    <w:rsid w:val="00350EDA"/>
    <w:rsid w:val="003559AB"/>
    <w:rsid w:val="00355C6A"/>
    <w:rsid w:val="0036220B"/>
    <w:rsid w:val="003646DE"/>
    <w:rsid w:val="0036662E"/>
    <w:rsid w:val="003703A4"/>
    <w:rsid w:val="00370E13"/>
    <w:rsid w:val="00377616"/>
    <w:rsid w:val="003838A9"/>
    <w:rsid w:val="003844A0"/>
    <w:rsid w:val="003861E5"/>
    <w:rsid w:val="00392D77"/>
    <w:rsid w:val="003A147A"/>
    <w:rsid w:val="003A2185"/>
    <w:rsid w:val="003A3AC6"/>
    <w:rsid w:val="003A3ECB"/>
    <w:rsid w:val="003B3370"/>
    <w:rsid w:val="003B5DE1"/>
    <w:rsid w:val="003C3384"/>
    <w:rsid w:val="003C378D"/>
    <w:rsid w:val="003D1619"/>
    <w:rsid w:val="003E4A79"/>
    <w:rsid w:val="003E7BFB"/>
    <w:rsid w:val="003F1552"/>
    <w:rsid w:val="003F1CFD"/>
    <w:rsid w:val="003F601E"/>
    <w:rsid w:val="00401F34"/>
    <w:rsid w:val="004077ED"/>
    <w:rsid w:val="00412302"/>
    <w:rsid w:val="00412684"/>
    <w:rsid w:val="004170E3"/>
    <w:rsid w:val="004343D0"/>
    <w:rsid w:val="00441FBE"/>
    <w:rsid w:val="00444611"/>
    <w:rsid w:val="00447C64"/>
    <w:rsid w:val="00460EF9"/>
    <w:rsid w:val="004645DE"/>
    <w:rsid w:val="00466084"/>
    <w:rsid w:val="004722DC"/>
    <w:rsid w:val="00477891"/>
    <w:rsid w:val="0048536A"/>
    <w:rsid w:val="004855FF"/>
    <w:rsid w:val="00487053"/>
    <w:rsid w:val="00491BCD"/>
    <w:rsid w:val="004952EE"/>
    <w:rsid w:val="004A3508"/>
    <w:rsid w:val="004A452F"/>
    <w:rsid w:val="004A4597"/>
    <w:rsid w:val="004A702D"/>
    <w:rsid w:val="004A729B"/>
    <w:rsid w:val="004B6C9C"/>
    <w:rsid w:val="004C12F2"/>
    <w:rsid w:val="004C470B"/>
    <w:rsid w:val="004C7069"/>
    <w:rsid w:val="004D1B75"/>
    <w:rsid w:val="004E587D"/>
    <w:rsid w:val="004E69BE"/>
    <w:rsid w:val="004E6A50"/>
    <w:rsid w:val="004F6CC4"/>
    <w:rsid w:val="005001EB"/>
    <w:rsid w:val="005011E0"/>
    <w:rsid w:val="005059DD"/>
    <w:rsid w:val="00511E92"/>
    <w:rsid w:val="00517B49"/>
    <w:rsid w:val="00534211"/>
    <w:rsid w:val="0053523A"/>
    <w:rsid w:val="00541EAA"/>
    <w:rsid w:val="00544437"/>
    <w:rsid w:val="00563464"/>
    <w:rsid w:val="005716F9"/>
    <w:rsid w:val="005733B2"/>
    <w:rsid w:val="005743E0"/>
    <w:rsid w:val="00594DA9"/>
    <w:rsid w:val="005953E8"/>
    <w:rsid w:val="00596E12"/>
    <w:rsid w:val="005A0422"/>
    <w:rsid w:val="005A2470"/>
    <w:rsid w:val="005A3050"/>
    <w:rsid w:val="005A4845"/>
    <w:rsid w:val="005A586B"/>
    <w:rsid w:val="005A5C1A"/>
    <w:rsid w:val="005B21D0"/>
    <w:rsid w:val="005C11EF"/>
    <w:rsid w:val="005C2761"/>
    <w:rsid w:val="005C34ED"/>
    <w:rsid w:val="005C5D0F"/>
    <w:rsid w:val="005C7898"/>
    <w:rsid w:val="005D4117"/>
    <w:rsid w:val="005D7CB1"/>
    <w:rsid w:val="005E4874"/>
    <w:rsid w:val="005E5568"/>
    <w:rsid w:val="005E560A"/>
    <w:rsid w:val="005F3227"/>
    <w:rsid w:val="005F423E"/>
    <w:rsid w:val="005F6ED7"/>
    <w:rsid w:val="006051F3"/>
    <w:rsid w:val="00605931"/>
    <w:rsid w:val="006076EF"/>
    <w:rsid w:val="0060775C"/>
    <w:rsid w:val="00612322"/>
    <w:rsid w:val="00613D95"/>
    <w:rsid w:val="0062222B"/>
    <w:rsid w:val="00623F67"/>
    <w:rsid w:val="006251A2"/>
    <w:rsid w:val="00627211"/>
    <w:rsid w:val="0062739E"/>
    <w:rsid w:val="006409E6"/>
    <w:rsid w:val="00641158"/>
    <w:rsid w:val="00641345"/>
    <w:rsid w:val="006431CF"/>
    <w:rsid w:val="006540F5"/>
    <w:rsid w:val="00660943"/>
    <w:rsid w:val="00660E42"/>
    <w:rsid w:val="006639BF"/>
    <w:rsid w:val="00665FAC"/>
    <w:rsid w:val="00671D45"/>
    <w:rsid w:val="00676BC3"/>
    <w:rsid w:val="00682E5B"/>
    <w:rsid w:val="00683F6F"/>
    <w:rsid w:val="006947BE"/>
    <w:rsid w:val="00697982"/>
    <w:rsid w:val="006A1940"/>
    <w:rsid w:val="006A5755"/>
    <w:rsid w:val="006A6741"/>
    <w:rsid w:val="006A69B3"/>
    <w:rsid w:val="006B4EF7"/>
    <w:rsid w:val="006C462B"/>
    <w:rsid w:val="006D2240"/>
    <w:rsid w:val="006E0A29"/>
    <w:rsid w:val="006E423E"/>
    <w:rsid w:val="006E53CE"/>
    <w:rsid w:val="006E53F3"/>
    <w:rsid w:val="006E601D"/>
    <w:rsid w:val="006E6AF3"/>
    <w:rsid w:val="006F1629"/>
    <w:rsid w:val="006F2130"/>
    <w:rsid w:val="006F655A"/>
    <w:rsid w:val="006F6F63"/>
    <w:rsid w:val="00702DCA"/>
    <w:rsid w:val="00704217"/>
    <w:rsid w:val="007047B3"/>
    <w:rsid w:val="007166FA"/>
    <w:rsid w:val="0071767D"/>
    <w:rsid w:val="00720393"/>
    <w:rsid w:val="00727D67"/>
    <w:rsid w:val="00734C87"/>
    <w:rsid w:val="0073510B"/>
    <w:rsid w:val="00735E6B"/>
    <w:rsid w:val="00743575"/>
    <w:rsid w:val="007437BA"/>
    <w:rsid w:val="00754B7C"/>
    <w:rsid w:val="00760D93"/>
    <w:rsid w:val="00764B1C"/>
    <w:rsid w:val="007712BF"/>
    <w:rsid w:val="00776C10"/>
    <w:rsid w:val="00776DB5"/>
    <w:rsid w:val="00782793"/>
    <w:rsid w:val="00786DE0"/>
    <w:rsid w:val="007913A2"/>
    <w:rsid w:val="007B01F9"/>
    <w:rsid w:val="007B0463"/>
    <w:rsid w:val="007B2962"/>
    <w:rsid w:val="007B4072"/>
    <w:rsid w:val="007B45EF"/>
    <w:rsid w:val="007B52C6"/>
    <w:rsid w:val="007D6B95"/>
    <w:rsid w:val="007D7143"/>
    <w:rsid w:val="007E1D3B"/>
    <w:rsid w:val="007E7EE8"/>
    <w:rsid w:val="007F018C"/>
    <w:rsid w:val="008140B8"/>
    <w:rsid w:val="008162B6"/>
    <w:rsid w:val="00816B80"/>
    <w:rsid w:val="00823C57"/>
    <w:rsid w:val="00823D02"/>
    <w:rsid w:val="00830CEA"/>
    <w:rsid w:val="00835C89"/>
    <w:rsid w:val="00836883"/>
    <w:rsid w:val="00837B1A"/>
    <w:rsid w:val="00844318"/>
    <w:rsid w:val="00844B74"/>
    <w:rsid w:val="00847349"/>
    <w:rsid w:val="008527CC"/>
    <w:rsid w:val="00855789"/>
    <w:rsid w:val="00857140"/>
    <w:rsid w:val="00861089"/>
    <w:rsid w:val="0086139A"/>
    <w:rsid w:val="00861879"/>
    <w:rsid w:val="00871857"/>
    <w:rsid w:val="008807FD"/>
    <w:rsid w:val="00896557"/>
    <w:rsid w:val="008A29F2"/>
    <w:rsid w:val="008A3A49"/>
    <w:rsid w:val="008B0D59"/>
    <w:rsid w:val="008B1165"/>
    <w:rsid w:val="008B17D3"/>
    <w:rsid w:val="008B4AA2"/>
    <w:rsid w:val="008C1F04"/>
    <w:rsid w:val="008D138C"/>
    <w:rsid w:val="008D2599"/>
    <w:rsid w:val="008D4790"/>
    <w:rsid w:val="008D4F21"/>
    <w:rsid w:val="008D6B30"/>
    <w:rsid w:val="008D6D84"/>
    <w:rsid w:val="008E10F8"/>
    <w:rsid w:val="008E4598"/>
    <w:rsid w:val="008F121F"/>
    <w:rsid w:val="00902B5C"/>
    <w:rsid w:val="00902F43"/>
    <w:rsid w:val="0090384B"/>
    <w:rsid w:val="00905EA1"/>
    <w:rsid w:val="00907434"/>
    <w:rsid w:val="00910584"/>
    <w:rsid w:val="009140AC"/>
    <w:rsid w:val="00917537"/>
    <w:rsid w:val="009210D7"/>
    <w:rsid w:val="0092227F"/>
    <w:rsid w:val="00926B6D"/>
    <w:rsid w:val="009305B7"/>
    <w:rsid w:val="009313EF"/>
    <w:rsid w:val="00941250"/>
    <w:rsid w:val="009443B2"/>
    <w:rsid w:val="0094665D"/>
    <w:rsid w:val="0095303D"/>
    <w:rsid w:val="00954713"/>
    <w:rsid w:val="00956E52"/>
    <w:rsid w:val="00961937"/>
    <w:rsid w:val="009719CF"/>
    <w:rsid w:val="009811D0"/>
    <w:rsid w:val="00983BAB"/>
    <w:rsid w:val="00986E53"/>
    <w:rsid w:val="009878C1"/>
    <w:rsid w:val="009A03C4"/>
    <w:rsid w:val="009A0F9A"/>
    <w:rsid w:val="009A7F7A"/>
    <w:rsid w:val="009B336C"/>
    <w:rsid w:val="009B5ED6"/>
    <w:rsid w:val="009B7971"/>
    <w:rsid w:val="009C4666"/>
    <w:rsid w:val="009C7951"/>
    <w:rsid w:val="009D3206"/>
    <w:rsid w:val="009D5008"/>
    <w:rsid w:val="009E5253"/>
    <w:rsid w:val="009E67F5"/>
    <w:rsid w:val="009F2731"/>
    <w:rsid w:val="009F78FC"/>
    <w:rsid w:val="00A04D17"/>
    <w:rsid w:val="00A07AA4"/>
    <w:rsid w:val="00A1140B"/>
    <w:rsid w:val="00A161BB"/>
    <w:rsid w:val="00A17690"/>
    <w:rsid w:val="00A3016F"/>
    <w:rsid w:val="00A34567"/>
    <w:rsid w:val="00A4229B"/>
    <w:rsid w:val="00A43D7C"/>
    <w:rsid w:val="00A446E0"/>
    <w:rsid w:val="00A60178"/>
    <w:rsid w:val="00A656C9"/>
    <w:rsid w:val="00A73E22"/>
    <w:rsid w:val="00A85083"/>
    <w:rsid w:val="00A85CF3"/>
    <w:rsid w:val="00A86C76"/>
    <w:rsid w:val="00A8791D"/>
    <w:rsid w:val="00A92E26"/>
    <w:rsid w:val="00A93EDB"/>
    <w:rsid w:val="00A93F5B"/>
    <w:rsid w:val="00A9735C"/>
    <w:rsid w:val="00AA28C5"/>
    <w:rsid w:val="00AA3705"/>
    <w:rsid w:val="00AA7520"/>
    <w:rsid w:val="00AB10E3"/>
    <w:rsid w:val="00AB1C15"/>
    <w:rsid w:val="00AB5F67"/>
    <w:rsid w:val="00AC1EBB"/>
    <w:rsid w:val="00AC7841"/>
    <w:rsid w:val="00AC7A71"/>
    <w:rsid w:val="00AE1236"/>
    <w:rsid w:val="00AE2375"/>
    <w:rsid w:val="00AE31D9"/>
    <w:rsid w:val="00AE3BD0"/>
    <w:rsid w:val="00AE55BE"/>
    <w:rsid w:val="00AF05DC"/>
    <w:rsid w:val="00B01354"/>
    <w:rsid w:val="00B04545"/>
    <w:rsid w:val="00B054CC"/>
    <w:rsid w:val="00B06331"/>
    <w:rsid w:val="00B17800"/>
    <w:rsid w:val="00B215C1"/>
    <w:rsid w:val="00B312B8"/>
    <w:rsid w:val="00B50995"/>
    <w:rsid w:val="00B53C39"/>
    <w:rsid w:val="00B54F6E"/>
    <w:rsid w:val="00B673C9"/>
    <w:rsid w:val="00B71333"/>
    <w:rsid w:val="00B72B86"/>
    <w:rsid w:val="00B80354"/>
    <w:rsid w:val="00B814BD"/>
    <w:rsid w:val="00B8377F"/>
    <w:rsid w:val="00B9558F"/>
    <w:rsid w:val="00BA3FAA"/>
    <w:rsid w:val="00BA4A4E"/>
    <w:rsid w:val="00BA6323"/>
    <w:rsid w:val="00BA722D"/>
    <w:rsid w:val="00BB0D4C"/>
    <w:rsid w:val="00BB10BF"/>
    <w:rsid w:val="00BB2D69"/>
    <w:rsid w:val="00BB333B"/>
    <w:rsid w:val="00BB7858"/>
    <w:rsid w:val="00BC23A6"/>
    <w:rsid w:val="00BC63E7"/>
    <w:rsid w:val="00BD6DB0"/>
    <w:rsid w:val="00BE0C54"/>
    <w:rsid w:val="00BE28E4"/>
    <w:rsid w:val="00BE6A5B"/>
    <w:rsid w:val="00BE6BB3"/>
    <w:rsid w:val="00BF2590"/>
    <w:rsid w:val="00BF4248"/>
    <w:rsid w:val="00C0403B"/>
    <w:rsid w:val="00C067D1"/>
    <w:rsid w:val="00C06CFA"/>
    <w:rsid w:val="00C07CB3"/>
    <w:rsid w:val="00C111BB"/>
    <w:rsid w:val="00C11A0C"/>
    <w:rsid w:val="00C14850"/>
    <w:rsid w:val="00C20447"/>
    <w:rsid w:val="00C2353A"/>
    <w:rsid w:val="00C25785"/>
    <w:rsid w:val="00C31C2A"/>
    <w:rsid w:val="00C333BA"/>
    <w:rsid w:val="00C35DD9"/>
    <w:rsid w:val="00C40708"/>
    <w:rsid w:val="00C5397F"/>
    <w:rsid w:val="00C551CB"/>
    <w:rsid w:val="00C57240"/>
    <w:rsid w:val="00C63B7F"/>
    <w:rsid w:val="00C6634F"/>
    <w:rsid w:val="00C6684D"/>
    <w:rsid w:val="00C779AE"/>
    <w:rsid w:val="00C862AE"/>
    <w:rsid w:val="00C86489"/>
    <w:rsid w:val="00C90BB1"/>
    <w:rsid w:val="00C90C90"/>
    <w:rsid w:val="00C9293C"/>
    <w:rsid w:val="00C9544E"/>
    <w:rsid w:val="00C95A58"/>
    <w:rsid w:val="00C95B56"/>
    <w:rsid w:val="00CA43F5"/>
    <w:rsid w:val="00CA4EC1"/>
    <w:rsid w:val="00CA6B29"/>
    <w:rsid w:val="00CB63CE"/>
    <w:rsid w:val="00CC3168"/>
    <w:rsid w:val="00CC3A90"/>
    <w:rsid w:val="00CC521D"/>
    <w:rsid w:val="00CC5FBD"/>
    <w:rsid w:val="00CD07B2"/>
    <w:rsid w:val="00CD3AB5"/>
    <w:rsid w:val="00CE21A5"/>
    <w:rsid w:val="00CE509A"/>
    <w:rsid w:val="00CF3ADD"/>
    <w:rsid w:val="00CF43DE"/>
    <w:rsid w:val="00CF6F2B"/>
    <w:rsid w:val="00D07A47"/>
    <w:rsid w:val="00D1039B"/>
    <w:rsid w:val="00D154D9"/>
    <w:rsid w:val="00D16E45"/>
    <w:rsid w:val="00D2004B"/>
    <w:rsid w:val="00D21A3D"/>
    <w:rsid w:val="00D228AE"/>
    <w:rsid w:val="00D22B82"/>
    <w:rsid w:val="00D22C24"/>
    <w:rsid w:val="00D32D04"/>
    <w:rsid w:val="00D33BB1"/>
    <w:rsid w:val="00D43EE4"/>
    <w:rsid w:val="00D47BA4"/>
    <w:rsid w:val="00D522C4"/>
    <w:rsid w:val="00D52DC5"/>
    <w:rsid w:val="00D60F0F"/>
    <w:rsid w:val="00D62E28"/>
    <w:rsid w:val="00D63054"/>
    <w:rsid w:val="00D63D70"/>
    <w:rsid w:val="00D809F6"/>
    <w:rsid w:val="00D821BA"/>
    <w:rsid w:val="00D83F38"/>
    <w:rsid w:val="00D846B8"/>
    <w:rsid w:val="00D87D1A"/>
    <w:rsid w:val="00D962FE"/>
    <w:rsid w:val="00DA5344"/>
    <w:rsid w:val="00DA56F1"/>
    <w:rsid w:val="00DB08A8"/>
    <w:rsid w:val="00DB4A30"/>
    <w:rsid w:val="00DC3E26"/>
    <w:rsid w:val="00DD3105"/>
    <w:rsid w:val="00DD4AD8"/>
    <w:rsid w:val="00DE6628"/>
    <w:rsid w:val="00DF4FA5"/>
    <w:rsid w:val="00E0393C"/>
    <w:rsid w:val="00E05EE4"/>
    <w:rsid w:val="00E2076A"/>
    <w:rsid w:val="00E2145C"/>
    <w:rsid w:val="00E30E95"/>
    <w:rsid w:val="00E46F7A"/>
    <w:rsid w:val="00E50429"/>
    <w:rsid w:val="00E53184"/>
    <w:rsid w:val="00E535D6"/>
    <w:rsid w:val="00E64738"/>
    <w:rsid w:val="00E66353"/>
    <w:rsid w:val="00E74A3A"/>
    <w:rsid w:val="00E7784A"/>
    <w:rsid w:val="00E82054"/>
    <w:rsid w:val="00E8371C"/>
    <w:rsid w:val="00E87535"/>
    <w:rsid w:val="00E97B22"/>
    <w:rsid w:val="00E97D82"/>
    <w:rsid w:val="00EA7CFC"/>
    <w:rsid w:val="00EB0198"/>
    <w:rsid w:val="00EB0CFD"/>
    <w:rsid w:val="00EB1556"/>
    <w:rsid w:val="00EB4ADF"/>
    <w:rsid w:val="00EB7456"/>
    <w:rsid w:val="00EC4531"/>
    <w:rsid w:val="00EC5F33"/>
    <w:rsid w:val="00EC7484"/>
    <w:rsid w:val="00ED29E4"/>
    <w:rsid w:val="00EE507E"/>
    <w:rsid w:val="00F02643"/>
    <w:rsid w:val="00F04594"/>
    <w:rsid w:val="00F049F9"/>
    <w:rsid w:val="00F058A8"/>
    <w:rsid w:val="00F064D9"/>
    <w:rsid w:val="00F11044"/>
    <w:rsid w:val="00F139C3"/>
    <w:rsid w:val="00F14448"/>
    <w:rsid w:val="00F16DA6"/>
    <w:rsid w:val="00F16ED7"/>
    <w:rsid w:val="00F23457"/>
    <w:rsid w:val="00F24D9D"/>
    <w:rsid w:val="00F43978"/>
    <w:rsid w:val="00F543A1"/>
    <w:rsid w:val="00F55312"/>
    <w:rsid w:val="00F70D49"/>
    <w:rsid w:val="00F70E56"/>
    <w:rsid w:val="00F71F9A"/>
    <w:rsid w:val="00F748A6"/>
    <w:rsid w:val="00F7517F"/>
    <w:rsid w:val="00F766C8"/>
    <w:rsid w:val="00F80520"/>
    <w:rsid w:val="00F83012"/>
    <w:rsid w:val="00F8513D"/>
    <w:rsid w:val="00F864C2"/>
    <w:rsid w:val="00F875CB"/>
    <w:rsid w:val="00F91B93"/>
    <w:rsid w:val="00F93F82"/>
    <w:rsid w:val="00FA334E"/>
    <w:rsid w:val="00FA46A1"/>
    <w:rsid w:val="00FA4AB3"/>
    <w:rsid w:val="00FB0165"/>
    <w:rsid w:val="00FC06D7"/>
    <w:rsid w:val="00FC2494"/>
    <w:rsid w:val="00FC3159"/>
    <w:rsid w:val="00FC38A3"/>
    <w:rsid w:val="00FC55A8"/>
    <w:rsid w:val="00FC5D5A"/>
    <w:rsid w:val="00FC61E9"/>
    <w:rsid w:val="00FC659C"/>
    <w:rsid w:val="00FD2CD0"/>
    <w:rsid w:val="00FE3641"/>
    <w:rsid w:val="00FE51CF"/>
    <w:rsid w:val="00FE53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657E1F6"/>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uiPriority w:val="99"/>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qFormat/>
    <w:pPr>
      <w:tabs>
        <w:tab w:val="left" w:pos="1622"/>
      </w:tabs>
      <w:ind w:left="1622" w:hanging="363"/>
    </w:pPr>
    <w:rPr>
      <w:rFonts w:ascii="Arial" w:eastAsia="MS Mincho" w:hAnsi="Arial"/>
    </w:rPr>
  </w:style>
  <w:style w:type="character" w:customStyle="1" w:styleId="Doc-text2Char">
    <w:name w:val="Doc-text2 Char"/>
    <w:qFormat/>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uiPriority w:val="99"/>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uiPriority w:val="34"/>
    <w:qFormat/>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13">
    <w:name w:val="未解析的提及1"/>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14">
    <w:name w:val="提及1"/>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27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1615</Words>
  <Characters>9212</Characters>
  <Application>Microsoft Office Word</Application>
  <DocSecurity>0</DocSecurity>
  <Lines>76</Lines>
  <Paragraphs>21</Paragraphs>
  <ScaleCrop>false</ScaleCrop>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2</cp:revision>
  <cp:lastPrinted>2008-02-01T01:09:00Z</cp:lastPrinted>
  <dcterms:created xsi:type="dcterms:W3CDTF">2023-08-11T03:09:00Z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